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52" w:rsidRDefault="006A0C52" w:rsidP="00280B34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bookmarkStart w:id="0" w:name="_GoBack"/>
      <w:bookmarkEnd w:id="0"/>
    </w:p>
    <w:p w:rsidR="00280B34" w:rsidRPr="00E774E8" w:rsidRDefault="00280B34" w:rsidP="00280B34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E774E8">
        <w:rPr>
          <w:rFonts w:ascii="Maiandra GD" w:hAnsi="Maiandra GD"/>
          <w:b/>
          <w:sz w:val="24"/>
          <w:szCs w:val="24"/>
        </w:rPr>
        <w:t xml:space="preserve">CONVENIO ENTRE LA UNIVERSIDAD MIGUEL HERNÁNDEZ DE ELCHE Y </w:t>
      </w:r>
      <w:r w:rsidR="006A5DCF">
        <w:rPr>
          <w:rFonts w:ascii="Maiandra GD" w:hAnsi="Maiandra GD"/>
          <w:b/>
          <w:i/>
          <w:color w:val="FF0000"/>
          <w:sz w:val="24"/>
          <w:szCs w:val="24"/>
        </w:rPr>
        <w:t>(INDICAR NOMBRE DE LA ENTIDAD)</w:t>
      </w:r>
    </w:p>
    <w:p w:rsidR="0034285F" w:rsidRPr="001C6D3C" w:rsidRDefault="0034285F" w:rsidP="00B7687F">
      <w:pPr>
        <w:spacing w:after="0" w:line="240" w:lineRule="auto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rPr>
          <w:rFonts w:ascii="Maiandra GD" w:hAnsi="Maiandra GD"/>
        </w:rPr>
      </w:pPr>
    </w:p>
    <w:p w:rsidR="00F87E00" w:rsidRPr="00F41082" w:rsidRDefault="00F87E00" w:rsidP="00F87E00">
      <w:pPr>
        <w:widowControl w:val="0"/>
        <w:autoSpaceDE w:val="0"/>
        <w:jc w:val="right"/>
        <w:rPr>
          <w:rFonts w:ascii="Maiandra GD" w:hAnsi="Maiandra GD"/>
        </w:rPr>
      </w:pPr>
      <w:r w:rsidRPr="00F41082">
        <w:rPr>
          <w:rFonts w:ascii="Maiandra GD" w:hAnsi="Maiandra GD" w:cs="Maiandra GD"/>
        </w:rPr>
        <w:t>En Elche, a</w:t>
      </w:r>
      <w:r w:rsidR="00636F05">
        <w:rPr>
          <w:rFonts w:ascii="Maiandra GD" w:hAnsi="Maiandra GD" w:cs="Maiandra GD"/>
        </w:rPr>
        <w:t xml:space="preserve"> </w:t>
      </w:r>
      <w:r w:rsidRPr="00F87E00">
        <w:rPr>
          <w:rFonts w:ascii="Maiandra GD" w:hAnsi="Maiandra GD" w:cs="Maiandra GD"/>
          <w:i/>
          <w:color w:val="FF0000"/>
        </w:rPr>
        <w:t>(indicar día)</w:t>
      </w:r>
      <w:r>
        <w:rPr>
          <w:rFonts w:ascii="Maiandra GD" w:hAnsi="Maiandra GD" w:cs="Maiandra GD"/>
        </w:rPr>
        <w:t xml:space="preserve"> </w:t>
      </w:r>
      <w:r w:rsidRPr="00F41082">
        <w:rPr>
          <w:rFonts w:ascii="Maiandra GD" w:hAnsi="Maiandra GD" w:cs="Maiandra GD"/>
        </w:rPr>
        <w:t xml:space="preserve">de </w:t>
      </w:r>
      <w:r w:rsidRPr="00F87E00">
        <w:rPr>
          <w:rFonts w:ascii="Maiandra GD" w:hAnsi="Maiandra GD" w:cs="Maiandra GD"/>
          <w:i/>
          <w:color w:val="FF0000"/>
        </w:rPr>
        <w:t>(indicar mes)</w:t>
      </w:r>
      <w:r w:rsidR="00636F05">
        <w:rPr>
          <w:rFonts w:ascii="Maiandra GD" w:hAnsi="Maiandra GD" w:cs="Maiandra GD"/>
        </w:rPr>
        <w:t xml:space="preserve"> de </w:t>
      </w:r>
      <w:r w:rsidR="0034473B" w:rsidRPr="0034473B">
        <w:rPr>
          <w:rFonts w:ascii="Maiandra GD" w:hAnsi="Maiandra GD" w:cs="Maiandra GD"/>
          <w:i/>
          <w:color w:val="FF0000"/>
        </w:rPr>
        <w:t>(indicar año)</w:t>
      </w:r>
    </w:p>
    <w:p w:rsidR="0034285F" w:rsidRPr="001C6D3C" w:rsidRDefault="0034285F" w:rsidP="00B7687F">
      <w:pPr>
        <w:spacing w:after="0" w:line="240" w:lineRule="auto"/>
        <w:jc w:val="right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jc w:val="right"/>
        <w:rPr>
          <w:rFonts w:ascii="Maiandra GD" w:hAnsi="Maiandra GD"/>
        </w:rPr>
      </w:pP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REUNIDOS</w:t>
      </w: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</w:p>
    <w:p w:rsidR="00206A04" w:rsidRPr="00473070" w:rsidRDefault="008E40A8" w:rsidP="00206A04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una parte, la </w:t>
      </w:r>
      <w:r>
        <w:rPr>
          <w:rFonts w:ascii="Maiandra GD" w:hAnsi="Maiandra GD"/>
          <w:b/>
        </w:rPr>
        <w:t>Universidad Miguel Hernández de Elche</w:t>
      </w:r>
      <w:r>
        <w:rPr>
          <w:rFonts w:ascii="Maiandra GD" w:hAnsi="Maiandra GD"/>
        </w:rPr>
        <w:t xml:space="preserve"> (en adelante UMH), entidad con NIF nº Q-5350015C y domicilio social en Avda. de la Universidad, s/n C.P. 03202 Elche, y en su nombre y representación D./Dª</w:t>
      </w:r>
      <w:r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 xml:space="preserve">, Sr./Sra. Rector/a Magfco./a., en virtud del Decreto </w:t>
      </w:r>
      <w:r>
        <w:rPr>
          <w:rFonts w:ascii="Maiandra GD" w:hAnsi="Maiandra GD"/>
          <w:i/>
          <w:color w:val="FF0000"/>
        </w:rPr>
        <w:t>XX/XXXX</w:t>
      </w:r>
      <w:r>
        <w:rPr>
          <w:rFonts w:ascii="Maiandra GD" w:hAnsi="Maiandra GD"/>
        </w:rPr>
        <w:t xml:space="preserve">, de </w:t>
      </w:r>
      <w:r>
        <w:rPr>
          <w:rFonts w:ascii="Maiandra GD" w:hAnsi="Maiandra GD"/>
          <w:i/>
          <w:color w:val="FF0000"/>
        </w:rPr>
        <w:t>DD de MM (indicar Decreto de nombramiento)</w:t>
      </w:r>
      <w:r>
        <w:rPr>
          <w:rFonts w:ascii="Maiandra GD" w:hAnsi="Maiandra GD"/>
        </w:rPr>
        <w:t xml:space="preserve">, del </w:t>
      </w:r>
      <w:proofErr w:type="spellStart"/>
      <w:r>
        <w:rPr>
          <w:rFonts w:ascii="Maiandra GD" w:hAnsi="Maiandra GD"/>
        </w:rPr>
        <w:t>Consell</w:t>
      </w:r>
      <w:proofErr w:type="spellEnd"/>
      <w:r>
        <w:rPr>
          <w:rFonts w:ascii="Maiandra GD" w:hAnsi="Maiandra GD"/>
        </w:rPr>
        <w:t>, por el que se nombra Rector/a de la Universidad Miguel Hernández de Elche (</w:t>
      </w:r>
      <w:r>
        <w:rPr>
          <w:rFonts w:ascii="Maiandra GD" w:hAnsi="Maiandra GD"/>
          <w:i/>
          <w:color w:val="FF0000"/>
        </w:rPr>
        <w:t>DOGV nº XXX, de DD de MM de AAAA (indicar datos DOGV)</w:t>
      </w:r>
      <w:r>
        <w:rPr>
          <w:rFonts w:ascii="Maiandra GD" w:hAnsi="Maiandra GD"/>
        </w:rPr>
        <w:t xml:space="preserve">) y del Decreto 208/2004, de 8 de octubre, del </w:t>
      </w:r>
      <w:proofErr w:type="spellStart"/>
      <w:r>
        <w:rPr>
          <w:rFonts w:ascii="Maiandra GD" w:hAnsi="Maiandra GD"/>
        </w:rPr>
        <w:t>Consell</w:t>
      </w:r>
      <w:proofErr w:type="spellEnd"/>
      <w:r>
        <w:rPr>
          <w:rFonts w:ascii="Maiandra GD" w:hAnsi="Maiandra GD"/>
        </w:rPr>
        <w:t xml:space="preserve"> (DOGV nº 4861, de 13 de octubre de 2004), por el que se aprueban los Estatutos de la Universidad Miguel Hernández de Elche, modificados por el Decreto 105/2012, de 29 de junio, del </w:t>
      </w:r>
      <w:proofErr w:type="spellStart"/>
      <w:r>
        <w:rPr>
          <w:rFonts w:ascii="Maiandra GD" w:hAnsi="Maiandra GD"/>
        </w:rPr>
        <w:t>Consell</w:t>
      </w:r>
      <w:proofErr w:type="spellEnd"/>
      <w:r>
        <w:rPr>
          <w:rFonts w:ascii="Maiandra GD" w:hAnsi="Maiandra GD"/>
        </w:rPr>
        <w:t xml:space="preserve"> (DOGV nº 6808, de 2 de julio de 2012).</w:t>
      </w:r>
    </w:p>
    <w:p w:rsidR="00B7687F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C440E8" w:rsidRPr="001C6D3C" w:rsidRDefault="00636F05" w:rsidP="00C440E8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otra parte, </w:t>
      </w:r>
      <w:r w:rsidR="00C440E8" w:rsidRPr="00D8128B">
        <w:rPr>
          <w:rFonts w:ascii="Maiandra GD" w:hAnsi="Maiandra GD"/>
          <w:b/>
          <w:i/>
          <w:color w:val="FF0000"/>
        </w:rPr>
        <w:t>(indicar nombre de la entidad)</w:t>
      </w:r>
      <w:r w:rsidR="00C440E8" w:rsidRPr="001C6D3C">
        <w:rPr>
          <w:rFonts w:ascii="Maiandra GD" w:hAnsi="Maiandra GD"/>
          <w:b/>
        </w:rPr>
        <w:t xml:space="preserve"> </w:t>
      </w:r>
      <w:r w:rsidR="00C440E8">
        <w:rPr>
          <w:rFonts w:ascii="Maiandra GD" w:hAnsi="Maiandra GD"/>
        </w:rPr>
        <w:t>– (en adelante</w:t>
      </w:r>
      <w:r w:rsidR="00C440E8" w:rsidRPr="001C6D3C"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indicar designación de la entidad</w:t>
      </w:r>
      <w:r>
        <w:rPr>
          <w:rFonts w:ascii="Maiandra GD" w:hAnsi="Maiandra GD"/>
        </w:rPr>
        <w:t>),</w:t>
      </w:r>
      <w:r w:rsidR="00B8277A"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(indicar consideración jurídica de la entidad; distinción mercantil)</w:t>
      </w:r>
      <w:r w:rsidR="00C440E8" w:rsidRPr="001C6D3C">
        <w:rPr>
          <w:rFonts w:ascii="Maiandra GD" w:hAnsi="Maiandra GD"/>
        </w:rPr>
        <w:t>, constituida de conformidad y sujeta a la legalidad es</w:t>
      </w:r>
      <w:r>
        <w:rPr>
          <w:rFonts w:ascii="Maiandra GD" w:hAnsi="Maiandra GD"/>
        </w:rPr>
        <w:t>pañola</w:t>
      </w:r>
      <w:r w:rsidR="00D061B0">
        <w:rPr>
          <w:rFonts w:ascii="Maiandra GD" w:hAnsi="Maiandra GD"/>
        </w:rPr>
        <w:t xml:space="preserve"> </w:t>
      </w:r>
      <w:r w:rsidR="00D061B0" w:rsidRPr="00D061B0">
        <w:rPr>
          <w:rFonts w:ascii="Maiandra GD" w:hAnsi="Maiandra GD"/>
          <w:i/>
          <w:color w:val="FF0000"/>
        </w:rPr>
        <w:t>(</w:t>
      </w:r>
      <w:r w:rsidR="00D061B0">
        <w:rPr>
          <w:rFonts w:ascii="Maiandra GD" w:hAnsi="Maiandra GD"/>
          <w:i/>
          <w:color w:val="FF0000"/>
        </w:rPr>
        <w:t>si no corresponde, eliminar</w:t>
      </w:r>
      <w:r w:rsidR="00D061B0" w:rsidRPr="00D061B0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 xml:space="preserve">, con domicilio social en </w:t>
      </w:r>
      <w:r w:rsidR="00C440E8" w:rsidRPr="00C078F7">
        <w:rPr>
          <w:rFonts w:ascii="Maiandra GD" w:hAnsi="Maiandra GD"/>
          <w:i/>
          <w:color w:val="FF0000"/>
        </w:rPr>
        <w:t>(indicar calle, etc.)</w:t>
      </w:r>
      <w:r>
        <w:rPr>
          <w:rFonts w:ascii="Maiandra GD" w:hAnsi="Maiandra GD"/>
        </w:rPr>
        <w:t xml:space="preserve">, nº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C.P.: </w:t>
      </w:r>
      <w:r w:rsidR="00C440E8" w:rsidRPr="00C078F7">
        <w:rPr>
          <w:rFonts w:ascii="Maiandra GD" w:hAnsi="Maiandra GD"/>
          <w:i/>
          <w:color w:val="FF0000"/>
        </w:rPr>
        <w:t xml:space="preserve">(indicar </w:t>
      </w:r>
      <w:r w:rsidR="00C440E8">
        <w:rPr>
          <w:rFonts w:ascii="Maiandra GD" w:hAnsi="Maiandra GD"/>
          <w:i/>
          <w:color w:val="FF0000"/>
        </w:rPr>
        <w:t>código postal</w:t>
      </w:r>
      <w:r w:rsidR="00C440E8" w:rsidRPr="00C078F7">
        <w:rPr>
          <w:rFonts w:ascii="Maiandra GD" w:hAnsi="Maiandra GD"/>
          <w:i/>
          <w:color w:val="FF0000"/>
        </w:rPr>
        <w:t>)</w:t>
      </w:r>
      <w:r w:rsidR="00C440E8" w:rsidRPr="001C6D3C">
        <w:rPr>
          <w:rFonts w:ascii="Maiandra GD" w:hAnsi="Maiandra GD"/>
        </w:rPr>
        <w:t xml:space="preserve">, con </w:t>
      </w:r>
      <w:r w:rsidR="00C440E8">
        <w:rPr>
          <w:rFonts w:ascii="Maiandra GD" w:hAnsi="Maiandra GD"/>
        </w:rPr>
        <w:t>N</w:t>
      </w:r>
      <w:r>
        <w:rPr>
          <w:rFonts w:ascii="Maiandra GD" w:hAnsi="Maiandra GD"/>
        </w:rPr>
        <w:t xml:space="preserve">IF nº </w:t>
      </w:r>
      <w:r w:rsidR="00C440E8" w:rsidRPr="00C078F7">
        <w:rPr>
          <w:rFonts w:ascii="Maiandra GD" w:hAnsi="Maiandra GD"/>
          <w:i/>
          <w:color w:val="FF0000"/>
        </w:rPr>
        <w:t>(indicar NIF)</w:t>
      </w:r>
      <w:r w:rsidR="00C440E8">
        <w:rPr>
          <w:rFonts w:ascii="Maiandra GD" w:hAnsi="Maiandra GD"/>
        </w:rPr>
        <w:t xml:space="preserve"> </w:t>
      </w:r>
      <w:r w:rsidR="00C440E8" w:rsidRPr="001C6D3C">
        <w:rPr>
          <w:rFonts w:ascii="Maiandra GD" w:hAnsi="Maiandra GD"/>
        </w:rPr>
        <w:t>e inscrita en el Registro de</w:t>
      </w:r>
      <w:r>
        <w:rPr>
          <w:rFonts w:ascii="Maiandra GD" w:hAnsi="Maiandra GD"/>
        </w:rPr>
        <w:t xml:space="preserve"> </w:t>
      </w:r>
      <w:r w:rsidR="00C440E8">
        <w:rPr>
          <w:rFonts w:ascii="Maiandra GD" w:hAnsi="Maiandra GD"/>
          <w:i/>
          <w:color w:val="FF0000"/>
        </w:rPr>
        <w:t>(indicar R</w:t>
      </w:r>
      <w:r w:rsidR="00C440E8" w:rsidRPr="00C078F7">
        <w:rPr>
          <w:rFonts w:ascii="Maiandra GD" w:hAnsi="Maiandra GD"/>
          <w:i/>
          <w:color w:val="FF0000"/>
        </w:rPr>
        <w:t>egistro</w:t>
      </w:r>
      <w:r w:rsidR="00473070">
        <w:rPr>
          <w:rFonts w:ascii="Maiandra GD" w:hAnsi="Maiandra GD"/>
          <w:i/>
          <w:color w:val="FF0000"/>
        </w:rPr>
        <w:t>, si procede</w:t>
      </w:r>
      <w:r w:rsidR="00C440E8" w:rsidRPr="00C078F7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 xml:space="preserve">, con el número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aquí representada por </w:t>
      </w:r>
      <w:r w:rsidR="00C440E8" w:rsidRPr="00C078F7">
        <w:rPr>
          <w:rFonts w:ascii="Maiandra GD" w:hAnsi="Maiandra GD"/>
          <w:i/>
          <w:color w:val="FF0000"/>
        </w:rPr>
        <w:t>(indicar nombre)</w:t>
      </w:r>
      <w:r w:rsidR="00C440E8" w:rsidRPr="001C6D3C">
        <w:rPr>
          <w:rFonts w:ascii="Maiandra GD" w:hAnsi="Maiandra GD"/>
        </w:rPr>
        <w:t>, m</w:t>
      </w:r>
      <w:r>
        <w:rPr>
          <w:rFonts w:ascii="Maiandra GD" w:hAnsi="Maiandra GD"/>
        </w:rPr>
        <w:t xml:space="preserve">ayor de edad, con nacionalidad </w:t>
      </w:r>
      <w:r w:rsidR="00C440E8" w:rsidRPr="00C078F7">
        <w:rPr>
          <w:rFonts w:ascii="Maiandra GD" w:hAnsi="Maiandra GD"/>
          <w:i/>
          <w:color w:val="FF0000"/>
        </w:rPr>
        <w:t>(indicar nacionalidad)</w:t>
      </w:r>
      <w:r>
        <w:rPr>
          <w:rFonts w:ascii="Maiandra GD" w:hAnsi="Maiandra GD"/>
        </w:rPr>
        <w:t xml:space="preserve">, y, provisto de </w:t>
      </w:r>
      <w:r w:rsidR="00C440E8" w:rsidRPr="00C078F7">
        <w:rPr>
          <w:rFonts w:ascii="Maiandra GD" w:hAnsi="Maiandra GD"/>
          <w:i/>
          <w:color w:val="FF0000"/>
        </w:rPr>
        <w:t>(indicar documento de identificación)</w:t>
      </w:r>
      <w:r>
        <w:rPr>
          <w:rFonts w:ascii="Maiandra GD" w:hAnsi="Maiandra GD"/>
        </w:rPr>
        <w:t xml:space="preserve"> nº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en calidad de </w:t>
      </w:r>
      <w:r w:rsidR="00C440E8" w:rsidRPr="00C078F7">
        <w:rPr>
          <w:rFonts w:ascii="Maiandra GD" w:hAnsi="Maiandra GD"/>
          <w:i/>
          <w:color w:val="FF0000"/>
        </w:rPr>
        <w:t>(indicar cargo)</w:t>
      </w:r>
      <w:r>
        <w:rPr>
          <w:rFonts w:ascii="Maiandra GD" w:hAnsi="Maiandra GD"/>
        </w:rPr>
        <w:t xml:space="preserve">, según el </w:t>
      </w:r>
      <w:r w:rsidR="00C440E8" w:rsidRPr="00C078F7">
        <w:rPr>
          <w:rFonts w:ascii="Maiandra GD" w:hAnsi="Maiandra GD"/>
          <w:i/>
          <w:color w:val="FF0000"/>
        </w:rPr>
        <w:t>(indicar designación – capacidad jurídica para actuar en nombre y representación de la entidad)</w:t>
      </w:r>
      <w:r>
        <w:rPr>
          <w:rFonts w:ascii="Maiandra GD" w:hAnsi="Maiandra GD"/>
        </w:rPr>
        <w:t xml:space="preserve">, de fecha </w:t>
      </w:r>
      <w:r w:rsidR="00C440E8" w:rsidRPr="00C078F7">
        <w:rPr>
          <w:rFonts w:ascii="Maiandra GD" w:hAnsi="Maiandra GD"/>
          <w:i/>
          <w:color w:val="FF0000"/>
        </w:rPr>
        <w:t>(indicar fecha)</w:t>
      </w:r>
      <w:r w:rsidR="00C440E8">
        <w:rPr>
          <w:rFonts w:ascii="Maiandra GD" w:hAnsi="Maiandra GD"/>
        </w:rPr>
        <w:t>.</w:t>
      </w:r>
    </w:p>
    <w:p w:rsidR="00C440E8" w:rsidRDefault="00C440E8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742FBC" w:rsidRPr="001C6D3C" w:rsidRDefault="00663CC0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Reconociéndose ambas partes capacidad legal para s</w:t>
      </w:r>
      <w:r w:rsidR="008E3958">
        <w:rPr>
          <w:rFonts w:ascii="Maiandra GD" w:hAnsi="Maiandra GD"/>
        </w:rPr>
        <w:t>uscribir el presente convenio</w:t>
      </w:r>
      <w:r w:rsidRPr="001C6D3C">
        <w:rPr>
          <w:rFonts w:ascii="Maiandra GD" w:hAnsi="Maiandra GD"/>
        </w:rPr>
        <w:t>, bajo las estipulaci</w:t>
      </w:r>
      <w:r w:rsidR="00DA72C3" w:rsidRPr="001C6D3C">
        <w:rPr>
          <w:rFonts w:ascii="Maiandra GD" w:hAnsi="Maiandra GD"/>
        </w:rPr>
        <w:t xml:space="preserve">ones contenidas en el Capítulo </w:t>
      </w:r>
      <w:r w:rsidRPr="001C6D3C">
        <w:rPr>
          <w:rFonts w:ascii="Maiandra GD" w:hAnsi="Maiandra GD"/>
        </w:rPr>
        <w:t>V</w:t>
      </w:r>
      <w:r w:rsidR="00DA72C3" w:rsidRPr="001C6D3C">
        <w:rPr>
          <w:rFonts w:ascii="Maiandra GD" w:hAnsi="Maiandra GD"/>
        </w:rPr>
        <w:t>I</w:t>
      </w:r>
      <w:r w:rsidRPr="001C6D3C">
        <w:rPr>
          <w:rFonts w:ascii="Maiandra GD" w:hAnsi="Maiandra GD"/>
        </w:rPr>
        <w:t xml:space="preserve"> de la actualmente vigente Ley 40/2015, de 1 de octubre, de Régimen Jurídico del Sector Público, </w:t>
      </w:r>
    </w:p>
    <w:p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EXPONEN</w:t>
      </w:r>
    </w:p>
    <w:p w:rsidR="00B7687F" w:rsidRPr="001C6D3C" w:rsidRDefault="00B7687F" w:rsidP="00B7687F">
      <w:pPr>
        <w:spacing w:after="0" w:line="240" w:lineRule="auto"/>
        <w:jc w:val="both"/>
        <w:rPr>
          <w:rFonts w:ascii="Maiandra GD" w:hAnsi="Maiandra GD"/>
        </w:rPr>
      </w:pPr>
    </w:p>
    <w:p w:rsidR="00663CC0" w:rsidRPr="001C6D3C" w:rsidRDefault="00663CC0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Que ambas entidades tienen como objetivos e intereses tendentes a la obtención d</w:t>
      </w:r>
      <w:r w:rsidR="0010171D" w:rsidRPr="001C6D3C">
        <w:rPr>
          <w:rFonts w:ascii="Maiandra GD" w:hAnsi="Maiandra GD"/>
        </w:rPr>
        <w:t>e un fin común en los campos</w:t>
      </w:r>
      <w:r w:rsidR="001C4D40" w:rsidRPr="001C4D40">
        <w:rPr>
          <w:rFonts w:ascii="Maiandra GD" w:hAnsi="Maiandra GD"/>
        </w:rPr>
        <w:t xml:space="preserve"> </w:t>
      </w:r>
      <w:r w:rsidR="001C4D40" w:rsidRPr="001C6D3C">
        <w:rPr>
          <w:rFonts w:ascii="Maiandra GD" w:hAnsi="Maiandra GD"/>
        </w:rPr>
        <w:t>educativos, científicos, tecnológicos y culturales de interés común</w:t>
      </w:r>
      <w:r w:rsidR="00B8277A">
        <w:rPr>
          <w:rFonts w:ascii="Maiandra GD" w:hAnsi="Maiandra GD"/>
        </w:rPr>
        <w:t xml:space="preserve"> </w:t>
      </w:r>
      <w:r w:rsidR="0010171D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1C4D40">
        <w:rPr>
          <w:rFonts w:ascii="Maiandra GD" w:hAnsi="Maiandra GD"/>
          <w:i/>
          <w:color w:val="FF0000"/>
        </w:rPr>
        <w:t>el /los que corresponda/n</w:t>
      </w:r>
      <w:r w:rsidR="0010171D" w:rsidRPr="00712C51">
        <w:rPr>
          <w:rFonts w:ascii="Maiandra GD" w:hAnsi="Maiandra GD"/>
          <w:i/>
          <w:color w:val="FF0000"/>
        </w:rPr>
        <w:t>)</w:t>
      </w:r>
      <w:r w:rsidRPr="001C6D3C">
        <w:rPr>
          <w:rFonts w:ascii="Maiandra GD" w:hAnsi="Maiandra GD"/>
        </w:rPr>
        <w:t>.</w:t>
      </w:r>
    </w:p>
    <w:p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AB0EDD" w:rsidRPr="001C6D3C" w:rsidRDefault="00663CC0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Que la Universidad Miguel Hernández de Elche es una Entidad de Derecho Público de carácter multisectorial y pluridisciplinar, dotada de personalidad jurídica propia, entre cuyos fines prioritarios está el apoyo científico y técnico al desarrollo cultural, social y económico nacional, con atención singular a las </w:t>
      </w:r>
      <w:r w:rsidRPr="001C6D3C">
        <w:rPr>
          <w:rFonts w:ascii="Maiandra GD" w:hAnsi="Maiandra GD"/>
        </w:rPr>
        <w:lastRenderedPageBreak/>
        <w:t xml:space="preserve">demandas particulares de la Comunidad Valenciana, así como la participación en el estudio y debate de aquellas cuestiones que afecten a la renovación y evolución de la sociedad. </w:t>
      </w:r>
      <w:r w:rsidR="00F12481" w:rsidRPr="001C6D3C">
        <w:rPr>
          <w:rFonts w:ascii="Maiandra GD" w:hAnsi="Maiandra GD"/>
        </w:rPr>
        <w:t>Así como todos aquellos objetivos, especialmente reconocidos en el artículo 2 de los Estatutos de la UMH (aprobados a través de Decreto 208/2004, de 8 de octubre, del Consell de la Generalitat</w:t>
      </w:r>
      <w:r w:rsidR="00712C51">
        <w:rPr>
          <w:rFonts w:ascii="Maiandra GD" w:hAnsi="Maiandra GD"/>
        </w:rPr>
        <w:t xml:space="preserve">, </w:t>
      </w:r>
      <w:r w:rsidR="00712C51" w:rsidRPr="001C6D3C">
        <w:rPr>
          <w:rFonts w:ascii="Maiandra GD" w:hAnsi="Maiandra GD"/>
        </w:rPr>
        <w:t>modificados por el Decreto 105/2012, de 29 de junio, del Consel</w:t>
      </w:r>
      <w:r w:rsidR="00712C51">
        <w:rPr>
          <w:rFonts w:ascii="Maiandra GD" w:hAnsi="Maiandra GD"/>
        </w:rPr>
        <w:t>l</w:t>
      </w:r>
      <w:r w:rsidR="00F12481" w:rsidRPr="001C6D3C">
        <w:rPr>
          <w:rFonts w:ascii="Maiandra GD" w:hAnsi="Maiandra GD"/>
        </w:rPr>
        <w:t>).</w:t>
      </w:r>
    </w:p>
    <w:p w:rsidR="00AB0EDD" w:rsidRPr="001C6D3C" w:rsidRDefault="00AB0EDD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F12481" w:rsidRPr="001C6D3C" w:rsidRDefault="00B8277A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Que la entidad </w:t>
      </w:r>
      <w:r w:rsidR="00F12481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F12481" w:rsidRPr="00712C51">
        <w:rPr>
          <w:rFonts w:ascii="Maiandra GD" w:hAnsi="Maiandra GD"/>
          <w:i/>
          <w:color w:val="FF0000"/>
        </w:rPr>
        <w:t>nombre de la entidad)</w:t>
      </w:r>
      <w:r w:rsidR="00F12481" w:rsidRPr="001C6D3C">
        <w:rPr>
          <w:rFonts w:ascii="Maiandra GD" w:hAnsi="Maiandra GD"/>
        </w:rPr>
        <w:t>, es una entidad amparada por la legalidad y nuestra Constitución, con personalidad jurídica propia y plena capacidad para el cumplimiento de los fin</w:t>
      </w:r>
      <w:r>
        <w:rPr>
          <w:rFonts w:ascii="Maiandra GD" w:hAnsi="Maiandra GD"/>
        </w:rPr>
        <w:t xml:space="preserve">es, cuya actividad principal es </w:t>
      </w:r>
      <w:r w:rsidR="00F12481" w:rsidRPr="00712C51">
        <w:rPr>
          <w:rFonts w:ascii="Maiandra GD" w:hAnsi="Maiandra GD"/>
          <w:i/>
          <w:color w:val="FF0000"/>
        </w:rPr>
        <w:t>(</w:t>
      </w:r>
      <w:r w:rsidRPr="00712C51">
        <w:rPr>
          <w:rFonts w:ascii="Maiandra GD" w:hAnsi="Maiandra GD"/>
          <w:i/>
          <w:color w:val="FF0000"/>
        </w:rPr>
        <w:t>indicar</w:t>
      </w:r>
      <w:r w:rsidR="00712C51" w:rsidRPr="00712C51">
        <w:rPr>
          <w:rFonts w:ascii="Maiandra GD" w:hAnsi="Maiandra GD"/>
          <w:i/>
          <w:color w:val="FF0000"/>
        </w:rPr>
        <w:t xml:space="preserve"> </w:t>
      </w:r>
      <w:r w:rsidR="00F12481" w:rsidRPr="00712C51">
        <w:rPr>
          <w:rFonts w:ascii="Maiandra GD" w:hAnsi="Maiandra GD"/>
          <w:i/>
          <w:color w:val="FF0000"/>
        </w:rPr>
        <w:t>descripción de la actividad desarrollada por la entidad)</w:t>
      </w:r>
      <w:r w:rsidR="00F12481" w:rsidRPr="001C6D3C">
        <w:rPr>
          <w:rFonts w:ascii="Maiandra GD" w:hAnsi="Maiandra GD"/>
        </w:rPr>
        <w:t>.</w:t>
      </w:r>
    </w:p>
    <w:p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453161" w:rsidRPr="006A0C52" w:rsidRDefault="00453161" w:rsidP="0045316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6A0C52">
        <w:rPr>
          <w:rFonts w:ascii="Maiandra GD" w:hAnsi="Maiandra GD"/>
        </w:rPr>
        <w:t>Que en el Presupuesto de la UMH para el ejercicio</w:t>
      </w:r>
      <w:r w:rsidRPr="0074410E">
        <w:rPr>
          <w:rFonts w:ascii="Maiandra GD" w:hAnsi="Maiandra GD"/>
          <w:color w:val="FF0000"/>
        </w:rPr>
        <w:t xml:space="preserve"> </w:t>
      </w:r>
      <w:r w:rsidR="0074410E" w:rsidRPr="00D061B0">
        <w:rPr>
          <w:rFonts w:ascii="Maiandra GD" w:hAnsi="Maiandra GD"/>
          <w:i/>
          <w:color w:val="FF0000"/>
        </w:rPr>
        <w:t>(</w:t>
      </w:r>
      <w:r w:rsidR="00D061B0" w:rsidRPr="00D061B0">
        <w:rPr>
          <w:rFonts w:ascii="Maiandra GD" w:hAnsi="Maiandra GD"/>
          <w:i/>
          <w:color w:val="FF0000"/>
        </w:rPr>
        <w:t>indicar el año</w:t>
      </w:r>
      <w:r w:rsidR="0074410E" w:rsidRPr="00D061B0">
        <w:rPr>
          <w:rFonts w:ascii="Maiandra GD" w:hAnsi="Maiandra GD"/>
          <w:i/>
          <w:color w:val="FF0000"/>
        </w:rPr>
        <w:t>)</w:t>
      </w:r>
      <w:r w:rsidRPr="006A0C52">
        <w:rPr>
          <w:rFonts w:ascii="Maiandra GD" w:hAnsi="Maiandra GD"/>
        </w:rPr>
        <w:t xml:space="preserve"> está prevista la línea nominativa de subvenciones “</w:t>
      </w:r>
      <w:r w:rsidRPr="00C959DC">
        <w:rPr>
          <w:rFonts w:ascii="Maiandra GD" w:hAnsi="Maiandra GD"/>
          <w:color w:val="FF0000"/>
        </w:rPr>
        <w:t>(</w:t>
      </w:r>
      <w:r w:rsidRPr="00453161">
        <w:rPr>
          <w:rFonts w:ascii="Maiandra GD" w:hAnsi="Maiandra GD"/>
          <w:i/>
          <w:color w:val="FF0000"/>
        </w:rPr>
        <w:t>indicar la denominación de la línea nominativa de subvenciones</w:t>
      </w:r>
      <w:r w:rsidRPr="006A0C52">
        <w:rPr>
          <w:rFonts w:ascii="Maiandra GD" w:hAnsi="Maiandra GD"/>
          <w:i/>
          <w:color w:val="FF0000"/>
        </w:rPr>
        <w:t>)</w:t>
      </w:r>
      <w:r w:rsidRPr="006A0C52">
        <w:rPr>
          <w:rFonts w:ascii="Maiandra GD" w:hAnsi="Maiandra GD"/>
        </w:rPr>
        <w:t>”, de la que la</w:t>
      </w:r>
      <w:r w:rsidRPr="00EA6C49">
        <w:rPr>
          <w:rFonts w:ascii="Maiandra GD" w:hAnsi="Maiandra GD"/>
          <w:color w:val="00B050"/>
        </w:rPr>
        <w:t xml:space="preserve"> </w:t>
      </w:r>
      <w:r w:rsidRPr="00712C51">
        <w:rPr>
          <w:rFonts w:ascii="Maiandra GD" w:hAnsi="Maiandra GD"/>
          <w:i/>
          <w:color w:val="FF0000"/>
        </w:rPr>
        <w:t>(indicar nombre de la entidad)</w:t>
      </w:r>
      <w:r w:rsidRPr="00EA6C49">
        <w:rPr>
          <w:rFonts w:ascii="Maiandra GD" w:hAnsi="Maiandra GD"/>
          <w:color w:val="00B050"/>
        </w:rPr>
        <w:t xml:space="preserve"> </w:t>
      </w:r>
      <w:r w:rsidRPr="006A0C52">
        <w:rPr>
          <w:rFonts w:ascii="Maiandra GD" w:hAnsi="Maiandra GD"/>
        </w:rPr>
        <w:t>es una de las beneficiarias.</w:t>
      </w:r>
    </w:p>
    <w:p w:rsidR="00453161" w:rsidRPr="006A0C52" w:rsidRDefault="00453161" w:rsidP="00453161">
      <w:pPr>
        <w:pStyle w:val="Prrafodelista"/>
        <w:rPr>
          <w:rFonts w:ascii="Maiandra GD" w:hAnsi="Maiandra GD"/>
        </w:rPr>
      </w:pPr>
    </w:p>
    <w:p w:rsidR="00453161" w:rsidRPr="006A0C52" w:rsidRDefault="00453161" w:rsidP="0045316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6A0C52">
        <w:rPr>
          <w:rFonts w:ascii="Maiandra GD" w:hAnsi="Maiandra GD"/>
        </w:rPr>
        <w:t>Que es necesario instrumentar dicha subvención nominativa mediante un convenio, según lo previsto en el artículo 168.1.A de la Ley 1/2015, de 6 de febrero, de la Generalitat, de Hacienda Pública, del Sector Público Instrumental y de Subvenciones</w:t>
      </w:r>
      <w:r w:rsidR="00F948A7">
        <w:rPr>
          <w:rFonts w:ascii="Maiandra GD" w:hAnsi="Maiandra GD"/>
        </w:rPr>
        <w:t xml:space="preserve"> (LHPG)</w:t>
      </w:r>
      <w:r w:rsidRPr="006A0C52">
        <w:rPr>
          <w:rFonts w:ascii="Maiandra GD" w:hAnsi="Maiandra GD"/>
        </w:rPr>
        <w:t xml:space="preserve"> y, en los mismos términos, el artículo 22.2.a de la Ley 38/2003, de 17 de noviembre, General de Subvenciones</w:t>
      </w:r>
      <w:r w:rsidR="00F948A7">
        <w:rPr>
          <w:rFonts w:ascii="Maiandra GD" w:hAnsi="Maiandra GD"/>
        </w:rPr>
        <w:t xml:space="preserve"> (LGS)</w:t>
      </w:r>
      <w:r w:rsidRPr="006A0C52">
        <w:rPr>
          <w:rFonts w:ascii="Maiandra GD" w:hAnsi="Maiandra GD"/>
        </w:rPr>
        <w:t>.</w:t>
      </w:r>
    </w:p>
    <w:p w:rsidR="00453161" w:rsidRPr="006A0C52" w:rsidRDefault="00453161" w:rsidP="00453161">
      <w:pPr>
        <w:pStyle w:val="Prrafodelista"/>
        <w:rPr>
          <w:rFonts w:ascii="Maiandra GD" w:hAnsi="Maiandra GD"/>
        </w:rPr>
      </w:pPr>
    </w:p>
    <w:p w:rsidR="00453161" w:rsidRPr="006A0C52" w:rsidRDefault="000B4B49" w:rsidP="00C959DC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6A0C52">
        <w:rPr>
          <w:rFonts w:ascii="Maiandra GD" w:hAnsi="Maiandra GD"/>
        </w:rPr>
        <w:t>Que la subvención instrumentada a través del presente convenio está incluida en el Plan Estratégico de Subvenciones</w:t>
      </w:r>
      <w:r w:rsidR="00C959DC" w:rsidRPr="006A0C52">
        <w:rPr>
          <w:rFonts w:ascii="Maiandra GD" w:hAnsi="Maiandra GD"/>
        </w:rPr>
        <w:t xml:space="preserve">, Becas, Ayudas y Premios </w:t>
      </w:r>
      <w:r w:rsidR="00D061B0" w:rsidRPr="00D061B0">
        <w:rPr>
          <w:rFonts w:ascii="Maiandra GD" w:hAnsi="Maiandra GD"/>
          <w:i/>
          <w:color w:val="FF0000"/>
        </w:rPr>
        <w:t>(indicar años)</w:t>
      </w:r>
      <w:r w:rsidR="006A0C52" w:rsidRPr="006A0C52">
        <w:rPr>
          <w:rFonts w:ascii="Maiandra GD" w:hAnsi="Maiandra GD"/>
        </w:rPr>
        <w:t xml:space="preserve"> de la UMH</w:t>
      </w:r>
      <w:r w:rsidRPr="006A0C52">
        <w:rPr>
          <w:rFonts w:ascii="Maiandra GD" w:hAnsi="Maiandra GD"/>
        </w:rPr>
        <w:t>, aprobado por acuerdo del Consejo de Gobierno</w:t>
      </w:r>
      <w:r w:rsidR="006A0C52" w:rsidRPr="006A0C52">
        <w:rPr>
          <w:rFonts w:ascii="Maiandra GD" w:hAnsi="Maiandra GD"/>
        </w:rPr>
        <w:t>,</w:t>
      </w:r>
      <w:r w:rsidRPr="006A0C52">
        <w:rPr>
          <w:rFonts w:ascii="Maiandra GD" w:hAnsi="Maiandra GD"/>
        </w:rPr>
        <w:t xml:space="preserve"> </w:t>
      </w:r>
      <w:r w:rsidR="00C959DC" w:rsidRPr="006A0C52">
        <w:rPr>
          <w:rFonts w:ascii="Maiandra GD" w:hAnsi="Maiandra GD"/>
        </w:rPr>
        <w:t xml:space="preserve">en su sesión de </w:t>
      </w:r>
      <w:r w:rsidR="00D061B0" w:rsidRPr="00D061B0">
        <w:rPr>
          <w:rFonts w:ascii="Maiandra GD" w:hAnsi="Maiandra GD"/>
          <w:i/>
          <w:color w:val="FF0000"/>
        </w:rPr>
        <w:t>(indicar fecha de la sesión)</w:t>
      </w:r>
      <w:r w:rsidRPr="006A0C52">
        <w:rPr>
          <w:rFonts w:ascii="Maiandra GD" w:hAnsi="Maiandra GD"/>
        </w:rPr>
        <w:t>.</w:t>
      </w:r>
      <w:r w:rsidR="00D445F1">
        <w:rPr>
          <w:rFonts w:ascii="Maiandra GD" w:hAnsi="Maiandra GD"/>
        </w:rPr>
        <w:t xml:space="preserve"> </w:t>
      </w:r>
    </w:p>
    <w:p w:rsidR="00C959DC" w:rsidRDefault="00C959DC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:rsidR="00D061B0" w:rsidRPr="001C6D3C" w:rsidRDefault="00D061B0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:rsidR="00F12481" w:rsidRPr="001C6D3C" w:rsidRDefault="00F1248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Teniendo en cuenta lo anteriormente</w:t>
      </w:r>
      <w:r w:rsidR="001F40A3">
        <w:rPr>
          <w:rFonts w:ascii="Maiandra GD" w:hAnsi="Maiandra GD"/>
        </w:rPr>
        <w:t xml:space="preserve"> expuesto, la UMH y </w:t>
      </w:r>
      <w:r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Pr="00712C51">
        <w:rPr>
          <w:rFonts w:ascii="Maiandra GD" w:hAnsi="Maiandra GD"/>
          <w:i/>
          <w:color w:val="FF0000"/>
        </w:rPr>
        <w:t>nombre de la entidad)</w:t>
      </w:r>
      <w:r w:rsidRPr="001C6D3C">
        <w:rPr>
          <w:rFonts w:ascii="Maiandra GD" w:hAnsi="Maiandra GD"/>
        </w:rPr>
        <w:t xml:space="preserve"> </w:t>
      </w:r>
      <w:r w:rsidR="000B4B49" w:rsidRPr="000B4B49">
        <w:rPr>
          <w:rFonts w:ascii="Maiandra GD" w:hAnsi="Maiandra GD"/>
        </w:rPr>
        <w:t>formalizan el presente convenio de colaboración, de acuerdo con las siguientes</w:t>
      </w:r>
    </w:p>
    <w:p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0171D" w:rsidRPr="001C6D3C" w:rsidRDefault="0010171D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CLÁUSULAS</w:t>
      </w:r>
    </w:p>
    <w:p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0171D" w:rsidRPr="001C6D3C" w:rsidRDefault="008E550C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PRIMERA. </w:t>
      </w:r>
      <w:r w:rsidR="00B56A6B" w:rsidRPr="001C6D3C">
        <w:rPr>
          <w:rFonts w:ascii="Maiandra GD" w:hAnsi="Maiandra GD"/>
          <w:b/>
        </w:rPr>
        <w:t>OBJETO DEL CONVENIO</w:t>
      </w:r>
    </w:p>
    <w:p w:rsidR="000B4B49" w:rsidRPr="001C6D3C" w:rsidRDefault="000B4B49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0B4B49">
        <w:rPr>
          <w:rFonts w:ascii="Maiandra GD" w:hAnsi="Maiandra GD"/>
        </w:rPr>
        <w:t xml:space="preserve">El presente convenio tiene por objeto </w:t>
      </w:r>
      <w:r w:rsidR="00D061B0" w:rsidRPr="00D061B0">
        <w:rPr>
          <w:rFonts w:ascii="Maiandra GD" w:hAnsi="Maiandra GD"/>
        </w:rPr>
        <w:t xml:space="preserve">la concesión de una subvención a la entidad </w:t>
      </w:r>
      <w:r w:rsidR="008B4A07" w:rsidRPr="00712C51">
        <w:rPr>
          <w:rFonts w:ascii="Maiandra GD" w:hAnsi="Maiandra GD"/>
          <w:i/>
          <w:color w:val="FF0000"/>
        </w:rPr>
        <w:t>(indicar nombre de la entidad)</w:t>
      </w:r>
      <w:r w:rsidR="008B4A07">
        <w:rPr>
          <w:rFonts w:ascii="Maiandra GD" w:hAnsi="Maiandra GD"/>
          <w:i/>
          <w:color w:val="FF0000"/>
        </w:rPr>
        <w:t xml:space="preserve"> </w:t>
      </w:r>
      <w:r w:rsidR="00D061B0" w:rsidRPr="00D061B0">
        <w:rPr>
          <w:rFonts w:ascii="Maiandra GD" w:hAnsi="Maiandra GD"/>
        </w:rPr>
        <w:t xml:space="preserve">para la financiación </w:t>
      </w:r>
      <w:r w:rsidR="008B4A07">
        <w:rPr>
          <w:rFonts w:ascii="Maiandra GD" w:hAnsi="Maiandra GD"/>
        </w:rPr>
        <w:t xml:space="preserve">de </w:t>
      </w:r>
      <w:r w:rsidR="008B4A07" w:rsidRPr="000B4B49">
        <w:rPr>
          <w:rFonts w:ascii="Maiandra GD" w:hAnsi="Maiandra GD"/>
        </w:rPr>
        <w:t>la realización</w:t>
      </w:r>
      <w:r w:rsidR="008B4A07" w:rsidRPr="00D061B0">
        <w:rPr>
          <w:rFonts w:ascii="Maiandra GD" w:hAnsi="Maiandra GD"/>
        </w:rPr>
        <w:t xml:space="preserve"> </w:t>
      </w:r>
      <w:r w:rsidR="00D061B0" w:rsidRPr="00D061B0">
        <w:rPr>
          <w:rFonts w:ascii="Maiandra GD" w:hAnsi="Maiandra GD"/>
        </w:rPr>
        <w:t xml:space="preserve">de </w:t>
      </w:r>
      <w:r w:rsidR="004F68E9">
        <w:rPr>
          <w:rFonts w:ascii="Maiandra GD" w:hAnsi="Maiandra GD"/>
        </w:rPr>
        <w:t>actividades/proyectos</w:t>
      </w:r>
      <w:r w:rsidR="00D445F1">
        <w:rPr>
          <w:rFonts w:ascii="Maiandra GD" w:hAnsi="Maiandra GD"/>
        </w:rPr>
        <w:t xml:space="preserve"> </w:t>
      </w:r>
      <w:r w:rsidR="00D061B0" w:rsidRPr="00D061B0">
        <w:rPr>
          <w:rFonts w:ascii="Maiandra GD" w:hAnsi="Maiandra GD"/>
        </w:rPr>
        <w:t>que se detallan en la cláusula 2</w:t>
      </w:r>
      <w:r w:rsidR="008B4A07">
        <w:rPr>
          <w:rFonts w:ascii="Maiandra GD" w:hAnsi="Maiandra GD"/>
        </w:rPr>
        <w:t>ª</w:t>
      </w:r>
      <w:r w:rsidRPr="000B4B49">
        <w:rPr>
          <w:rFonts w:ascii="Maiandra GD" w:hAnsi="Maiandra GD"/>
        </w:rPr>
        <w:t xml:space="preserve">. El convenio será financiado por la </w:t>
      </w:r>
      <w:r w:rsidR="006A0C52">
        <w:rPr>
          <w:rFonts w:ascii="Maiandra GD" w:hAnsi="Maiandra GD"/>
        </w:rPr>
        <w:t>UMH</w:t>
      </w:r>
      <w:r w:rsidRPr="000B4B49">
        <w:rPr>
          <w:rFonts w:ascii="Maiandra GD" w:hAnsi="Maiandra GD"/>
        </w:rPr>
        <w:t xml:space="preserve"> en la cuantía máxima y en los términos establecidos en la cláusula </w:t>
      </w:r>
      <w:r w:rsidRPr="009141DD">
        <w:rPr>
          <w:rFonts w:ascii="Maiandra GD" w:hAnsi="Maiandra GD"/>
        </w:rPr>
        <w:t>quinta</w:t>
      </w:r>
      <w:r w:rsidRPr="000B4B49">
        <w:rPr>
          <w:rFonts w:ascii="Maiandra GD" w:hAnsi="Maiandra GD"/>
        </w:rPr>
        <w:t xml:space="preserve"> del presente convenio.</w:t>
      </w:r>
    </w:p>
    <w:p w:rsidR="00100616" w:rsidRDefault="00100616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ED7942" w:rsidRDefault="00ED7942" w:rsidP="002A5944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SEGUNDA</w:t>
      </w:r>
      <w:r w:rsidR="008E550C">
        <w:rPr>
          <w:rFonts w:ascii="Maiandra GD" w:hAnsi="Maiandra GD"/>
          <w:b/>
        </w:rPr>
        <w:t xml:space="preserve">. </w:t>
      </w:r>
      <w:r>
        <w:rPr>
          <w:rFonts w:ascii="Maiandra GD" w:hAnsi="Maiandra GD"/>
          <w:b/>
        </w:rPr>
        <w:t>ACTIVIDADES</w:t>
      </w:r>
      <w:r w:rsidRPr="001C6D3C">
        <w:rPr>
          <w:rFonts w:ascii="Maiandra GD" w:hAnsi="Maiandra GD"/>
          <w:b/>
        </w:rPr>
        <w:t xml:space="preserve"> A REAL</w:t>
      </w:r>
      <w:r>
        <w:rPr>
          <w:rFonts w:ascii="Maiandra GD" w:hAnsi="Maiandra GD"/>
          <w:b/>
        </w:rPr>
        <w:t xml:space="preserve">IZAR </w:t>
      </w:r>
    </w:p>
    <w:p w:rsidR="00ED7942" w:rsidRDefault="00ED7942" w:rsidP="00ED7942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4F68E9" w:rsidRDefault="004F68E9" w:rsidP="004F68E9">
      <w:pPr>
        <w:spacing w:after="0" w:line="240" w:lineRule="auto"/>
        <w:ind w:firstLine="426"/>
        <w:jc w:val="both"/>
        <w:rPr>
          <w:rFonts w:ascii="Maiandra GD" w:hAnsi="Maiandra GD"/>
          <w:u w:val="single"/>
        </w:rPr>
      </w:pPr>
      <w:r>
        <w:rPr>
          <w:rFonts w:ascii="Maiandra GD" w:hAnsi="Maiandra GD"/>
          <w:i/>
          <w:color w:val="FF0000"/>
        </w:rPr>
        <w:t>(D</w:t>
      </w:r>
      <w:r w:rsidRPr="008B4A07">
        <w:rPr>
          <w:rFonts w:ascii="Maiandra GD" w:hAnsi="Maiandra GD"/>
          <w:i/>
          <w:color w:val="FF0000"/>
        </w:rPr>
        <w:t xml:space="preserve">escripción de </w:t>
      </w:r>
      <w:r>
        <w:rPr>
          <w:rFonts w:ascii="Maiandra GD" w:hAnsi="Maiandra GD"/>
          <w:i/>
          <w:color w:val="FF0000"/>
        </w:rPr>
        <w:t>las</w:t>
      </w:r>
      <w:r w:rsidRPr="008B4A07">
        <w:rPr>
          <w:rFonts w:ascii="Maiandra GD" w:hAnsi="Maiandra GD"/>
          <w:i/>
          <w:color w:val="FF0000"/>
        </w:rPr>
        <w:t xml:space="preserve"> actividades a realizar por la UMH</w:t>
      </w:r>
      <w:r>
        <w:rPr>
          <w:rFonts w:ascii="Maiandra GD" w:hAnsi="Maiandra GD"/>
          <w:i/>
          <w:color w:val="FF0000"/>
        </w:rPr>
        <w:t>, si las hay</w:t>
      </w:r>
      <w:r w:rsidRPr="008B4A07">
        <w:rPr>
          <w:rFonts w:ascii="Maiandra GD" w:hAnsi="Maiandra GD"/>
          <w:i/>
          <w:color w:val="FF0000"/>
        </w:rPr>
        <w:t>).</w:t>
      </w:r>
    </w:p>
    <w:p w:rsidR="004F68E9" w:rsidRDefault="004F68E9" w:rsidP="00ED7942">
      <w:pPr>
        <w:spacing w:after="0" w:line="240" w:lineRule="auto"/>
        <w:ind w:firstLine="426"/>
        <w:jc w:val="both"/>
        <w:rPr>
          <w:rFonts w:ascii="Maiandra GD" w:hAnsi="Maiandra GD"/>
          <w:u w:val="single"/>
        </w:rPr>
      </w:pPr>
    </w:p>
    <w:p w:rsidR="00ED7942" w:rsidRDefault="004F68E9" w:rsidP="00ED7942">
      <w:pPr>
        <w:spacing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>
        <w:rPr>
          <w:rFonts w:ascii="Maiandra GD" w:hAnsi="Maiandra GD"/>
          <w:i/>
          <w:color w:val="FF0000"/>
        </w:rPr>
        <w:lastRenderedPageBreak/>
        <w:t>(I</w:t>
      </w:r>
      <w:r w:rsidR="00ED7942" w:rsidRPr="004F68E9">
        <w:rPr>
          <w:rFonts w:ascii="Maiandra GD" w:hAnsi="Maiandra GD"/>
          <w:i/>
          <w:color w:val="FF0000"/>
        </w:rPr>
        <w:t>ndicar nombre de la entidad)</w:t>
      </w:r>
      <w:r>
        <w:rPr>
          <w:rFonts w:ascii="Maiandra GD" w:hAnsi="Maiandra GD"/>
          <w:i/>
          <w:color w:val="FF0000"/>
        </w:rPr>
        <w:t xml:space="preserve"> </w:t>
      </w:r>
      <w:r>
        <w:rPr>
          <w:rFonts w:ascii="Maiandra GD" w:hAnsi="Maiandra GD"/>
        </w:rPr>
        <w:t>en</w:t>
      </w:r>
      <w:r w:rsidR="00ED7942">
        <w:rPr>
          <w:rFonts w:ascii="Maiandra GD" w:hAnsi="Maiandra GD"/>
        </w:rPr>
        <w:t xml:space="preserve"> el ámbito del</w:t>
      </w:r>
      <w:r w:rsidR="00ED7942" w:rsidRPr="00467174">
        <w:rPr>
          <w:rFonts w:ascii="Maiandra GD" w:hAnsi="Maiandra GD"/>
        </w:rPr>
        <w:t xml:space="preserve"> presente convenio </w:t>
      </w:r>
      <w:r w:rsidR="00ED7942">
        <w:rPr>
          <w:rFonts w:ascii="Maiandra GD" w:hAnsi="Maiandra GD"/>
        </w:rPr>
        <w:t>desarrollará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color w:val="FF0000"/>
        </w:rPr>
        <w:t>(d</w:t>
      </w:r>
      <w:r w:rsidR="00ED7942" w:rsidRPr="0035399A">
        <w:rPr>
          <w:rFonts w:ascii="Maiandra GD" w:hAnsi="Maiandra GD"/>
          <w:color w:val="FF0000"/>
        </w:rPr>
        <w:t>escripción de las actividades a realizar</w:t>
      </w:r>
      <w:r>
        <w:rPr>
          <w:rFonts w:ascii="Maiandra GD" w:hAnsi="Maiandra GD"/>
          <w:color w:val="FF0000"/>
        </w:rPr>
        <w:t>),</w:t>
      </w:r>
      <w:r w:rsidR="00ED7942">
        <w:rPr>
          <w:rFonts w:ascii="Maiandra GD" w:hAnsi="Maiandra GD"/>
          <w:color w:val="FF0000"/>
        </w:rPr>
        <w:t xml:space="preserve"> </w:t>
      </w:r>
      <w:r w:rsidR="00ED7942" w:rsidRPr="00ED7942">
        <w:rPr>
          <w:rFonts w:ascii="Maiandra GD" w:hAnsi="Maiandra GD"/>
          <w:i/>
        </w:rPr>
        <w:t>durante</w:t>
      </w:r>
      <w:r w:rsidR="00ED7942">
        <w:rPr>
          <w:rFonts w:ascii="Maiandra GD" w:hAnsi="Maiandra GD"/>
          <w:i/>
          <w:color w:val="FF0000"/>
        </w:rPr>
        <w:t xml:space="preserve"> (indicar el ejercicio / intervalo de fechas)</w:t>
      </w:r>
      <w:r w:rsidR="00ED7942" w:rsidRPr="008B4A07">
        <w:rPr>
          <w:rFonts w:ascii="Maiandra GD" w:hAnsi="Maiandra GD"/>
          <w:i/>
          <w:color w:val="FF0000"/>
        </w:rPr>
        <w:t>.</w:t>
      </w:r>
    </w:p>
    <w:p w:rsidR="00DE63BF" w:rsidRDefault="00DE63B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35399A" w:rsidRPr="0035399A" w:rsidRDefault="009D2573" w:rsidP="008E550C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TERCERA. GASTOS SUBVENCIONABLES</w:t>
      </w:r>
    </w:p>
    <w:p w:rsidR="00553D31" w:rsidRDefault="00553D31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0F7186" w:rsidRPr="0035399A" w:rsidRDefault="000F7186" w:rsidP="000F7186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35399A">
        <w:rPr>
          <w:rFonts w:ascii="Maiandra GD" w:hAnsi="Maiandra GD"/>
        </w:rPr>
        <w:t xml:space="preserve">1. Serán susceptibles de ser financiados por el presente convenio aquellos gastos </w:t>
      </w:r>
      <w:r w:rsidRPr="00467174">
        <w:rPr>
          <w:rFonts w:ascii="Maiandra GD" w:hAnsi="Maiandra GD"/>
          <w:i/>
          <w:color w:val="FF0000"/>
        </w:rPr>
        <w:t>(</w:t>
      </w:r>
      <w:r>
        <w:rPr>
          <w:rFonts w:ascii="Maiandra GD" w:hAnsi="Maiandra GD"/>
          <w:i/>
          <w:color w:val="FF0000"/>
        </w:rPr>
        <w:t>indicar lo que corresponda:</w:t>
      </w:r>
      <w:r w:rsidRPr="00467174">
        <w:rPr>
          <w:rFonts w:ascii="Maiandra GD" w:hAnsi="Maiandra GD"/>
          <w:i/>
          <w:color w:val="FF0000"/>
        </w:rPr>
        <w:t xml:space="preserve"> corrientes, de funcionamiento, de personal, …)</w:t>
      </w:r>
      <w:r w:rsidRPr="0035399A">
        <w:rPr>
          <w:rFonts w:ascii="Maiandra GD" w:hAnsi="Maiandra GD"/>
        </w:rPr>
        <w:t>, que lleve a cabo la entidad, necesarios para la realización de</w:t>
      </w:r>
      <w:r>
        <w:rPr>
          <w:rFonts w:ascii="Maiandra GD" w:hAnsi="Maiandra GD"/>
        </w:rPr>
        <w:t xml:space="preserve"> </w:t>
      </w:r>
      <w:r w:rsidRPr="0035399A">
        <w:rPr>
          <w:rFonts w:ascii="Maiandra GD" w:hAnsi="Maiandra GD"/>
        </w:rPr>
        <w:t>l</w:t>
      </w:r>
      <w:r>
        <w:rPr>
          <w:rFonts w:ascii="Maiandra GD" w:hAnsi="Maiandra GD"/>
        </w:rPr>
        <w:t>as</w:t>
      </w:r>
      <w:r w:rsidRPr="0035399A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actividades / </w:t>
      </w:r>
      <w:r w:rsidRPr="0035399A">
        <w:rPr>
          <w:rFonts w:ascii="Maiandra GD" w:hAnsi="Maiandra GD"/>
        </w:rPr>
        <w:t>proyecto</w:t>
      </w:r>
      <w:r>
        <w:rPr>
          <w:rFonts w:ascii="Maiandra GD" w:hAnsi="Maiandra GD"/>
        </w:rPr>
        <w:t>s</w:t>
      </w:r>
      <w:r w:rsidRPr="000F718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</w:t>
      </w:r>
      <w:r w:rsidRPr="0035399A">
        <w:rPr>
          <w:rFonts w:ascii="Maiandra GD" w:hAnsi="Maiandra GD"/>
        </w:rPr>
        <w:t xml:space="preserve">elacionados con las actividades recogidas en la cláusula segunda. En cualquier caso, tendrán que cumplir los requisitos del </w:t>
      </w:r>
      <w:r w:rsidRPr="0040649F">
        <w:rPr>
          <w:rFonts w:ascii="Maiandra GD" w:hAnsi="Maiandra GD"/>
        </w:rPr>
        <w:t>artículo 31 de la LGS</w:t>
      </w:r>
      <w:r w:rsidRPr="0035399A">
        <w:rPr>
          <w:rFonts w:ascii="Maiandra GD" w:hAnsi="Maiandra GD"/>
        </w:rPr>
        <w:t>.</w:t>
      </w:r>
    </w:p>
    <w:p w:rsidR="000F7186" w:rsidRDefault="000F7186" w:rsidP="000F718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35399A" w:rsidRPr="00643D05" w:rsidRDefault="00842037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643D05">
        <w:rPr>
          <w:rFonts w:ascii="Maiandra GD" w:hAnsi="Maiandra GD"/>
        </w:rPr>
        <w:t>2</w:t>
      </w:r>
      <w:r w:rsidR="0035399A" w:rsidRPr="00643D05">
        <w:rPr>
          <w:rFonts w:ascii="Maiandra GD" w:hAnsi="Maiandra GD"/>
        </w:rPr>
        <w:t>. Con carácter previo a</w:t>
      </w:r>
      <w:r w:rsidR="000F7186" w:rsidRPr="00643D05">
        <w:rPr>
          <w:rFonts w:ascii="Maiandra GD" w:hAnsi="Maiandra GD"/>
        </w:rPr>
        <w:t>l pago de la subvención</w:t>
      </w:r>
      <w:r w:rsidR="0035399A" w:rsidRPr="00643D05">
        <w:rPr>
          <w:rFonts w:ascii="Maiandra GD" w:hAnsi="Maiandra GD"/>
        </w:rPr>
        <w:t>, la comisión de seguimiento a que se refiere la cláusula novena aprobará una memoria económica o presupuesto en el que se cuantifiquen los gastos para actividades</w:t>
      </w:r>
      <w:r w:rsidR="0070210F">
        <w:rPr>
          <w:rFonts w:ascii="Maiandra GD" w:hAnsi="Maiandra GD"/>
        </w:rPr>
        <w:t xml:space="preserve"> a realizar</w:t>
      </w:r>
      <w:r w:rsidR="0035399A" w:rsidRPr="00643D05">
        <w:rPr>
          <w:rFonts w:ascii="Maiandra GD" w:hAnsi="Maiandra GD"/>
        </w:rPr>
        <w:t xml:space="preserve"> </w:t>
      </w:r>
      <w:r w:rsidR="0070210F">
        <w:rPr>
          <w:rFonts w:ascii="Maiandra GD" w:hAnsi="Maiandra GD"/>
        </w:rPr>
        <w:t xml:space="preserve">al </w:t>
      </w:r>
      <w:r w:rsidR="0035399A" w:rsidRPr="00643D05">
        <w:rPr>
          <w:rFonts w:ascii="Maiandra GD" w:hAnsi="Maiandra GD"/>
        </w:rPr>
        <w:t>amparo de este convenio.</w:t>
      </w:r>
    </w:p>
    <w:p w:rsidR="0035399A" w:rsidRPr="0035399A" w:rsidRDefault="0035399A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35399A" w:rsidRPr="0035399A" w:rsidRDefault="006A5DCF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3. </w:t>
      </w:r>
      <w:r w:rsidR="00ED10B8">
        <w:rPr>
          <w:rFonts w:ascii="Maiandra GD" w:hAnsi="Maiandra GD"/>
        </w:rPr>
        <w:t>Si hubiera</w:t>
      </w:r>
      <w:r w:rsidR="0035399A" w:rsidRPr="0035399A">
        <w:rPr>
          <w:rFonts w:ascii="Maiandra GD" w:hAnsi="Maiandra GD"/>
        </w:rPr>
        <w:t xml:space="preserve"> gasto</w:t>
      </w:r>
      <w:r w:rsidR="00ED10B8">
        <w:rPr>
          <w:rFonts w:ascii="Maiandra GD" w:hAnsi="Maiandra GD"/>
        </w:rPr>
        <w:t>s ya realizados</w:t>
      </w:r>
      <w:r w:rsidR="0035399A" w:rsidRPr="0035399A">
        <w:rPr>
          <w:rFonts w:ascii="Maiandra GD" w:hAnsi="Maiandra GD"/>
        </w:rPr>
        <w:t xml:space="preserve"> con carácter previo a la firma del presente convenio, la comisión de seguimiento los ratificará con el fin de que sean incluidos en la memoria económica o presupuesto de las actividades.</w:t>
      </w:r>
    </w:p>
    <w:p w:rsidR="0035399A" w:rsidRPr="0035399A" w:rsidRDefault="0035399A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35399A" w:rsidRDefault="0035399A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35399A">
        <w:rPr>
          <w:rFonts w:ascii="Maiandra GD" w:hAnsi="Maiandra GD"/>
        </w:rPr>
        <w:t xml:space="preserve">4. Todas aquellas actividades efectuadas con la financiación de la </w:t>
      </w:r>
      <w:r w:rsidR="00B91AD3">
        <w:rPr>
          <w:rFonts w:ascii="Maiandra GD" w:hAnsi="Maiandra GD"/>
        </w:rPr>
        <w:t>UMH</w:t>
      </w:r>
      <w:r w:rsidRPr="0035399A">
        <w:rPr>
          <w:rFonts w:ascii="Maiandra GD" w:hAnsi="Maiandra GD"/>
        </w:rPr>
        <w:t xml:space="preserve"> deberán contar con la adecuada publicidad institucional en la cual se haga constar la participación financiera de la </w:t>
      </w:r>
      <w:r w:rsidR="00F35906">
        <w:rPr>
          <w:rFonts w:ascii="Maiandra GD" w:hAnsi="Maiandra GD"/>
        </w:rPr>
        <w:t>Universidad</w:t>
      </w:r>
      <w:r w:rsidRPr="0035399A">
        <w:rPr>
          <w:rFonts w:ascii="Maiandra GD" w:hAnsi="Maiandra GD"/>
        </w:rPr>
        <w:t>.</w:t>
      </w:r>
    </w:p>
    <w:p w:rsidR="0035399A" w:rsidRPr="001C6D3C" w:rsidRDefault="0035399A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2A289A" w:rsidRPr="001C6D3C" w:rsidRDefault="00F35906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CUARTA</w:t>
      </w:r>
      <w:r w:rsidR="002A289A" w:rsidRPr="001C6D3C">
        <w:rPr>
          <w:rFonts w:ascii="Maiandra GD" w:hAnsi="Maiandra GD"/>
          <w:b/>
        </w:rPr>
        <w:t xml:space="preserve">. </w:t>
      </w:r>
      <w:r>
        <w:rPr>
          <w:rFonts w:ascii="Maiandra GD" w:hAnsi="Maiandra GD"/>
          <w:b/>
        </w:rPr>
        <w:t>OBLIGACIONES DE LAS PARTES</w:t>
      </w:r>
    </w:p>
    <w:p w:rsidR="002A289A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:rsidR="00F35906" w:rsidRPr="00F35906" w:rsidRDefault="00F35906" w:rsidP="008E550C">
      <w:pPr>
        <w:pStyle w:val="Standard"/>
        <w:ind w:firstLine="425"/>
        <w:jc w:val="both"/>
        <w:rPr>
          <w:rFonts w:ascii="Maiandra GD" w:hAnsi="Maiandra GD" w:cs="Calibri"/>
          <w:sz w:val="22"/>
          <w:szCs w:val="22"/>
        </w:rPr>
      </w:pPr>
      <w:r w:rsidRPr="00F35906">
        <w:rPr>
          <w:rFonts w:ascii="Maiandra GD" w:hAnsi="Maiandra GD" w:cs="Calibri"/>
          <w:sz w:val="22"/>
          <w:szCs w:val="22"/>
        </w:rPr>
        <w:t xml:space="preserve">1. La UMH se compromete a abonar el importe de la subvención, según lo dispuesto en la cláusula </w:t>
      </w:r>
      <w:r w:rsidRPr="00B91AD3">
        <w:rPr>
          <w:rFonts w:ascii="Maiandra GD" w:hAnsi="Maiandra GD" w:cs="Calibri"/>
          <w:sz w:val="22"/>
          <w:szCs w:val="22"/>
        </w:rPr>
        <w:t>quinta</w:t>
      </w:r>
      <w:r w:rsidRPr="00F35906">
        <w:rPr>
          <w:rFonts w:ascii="Maiandra GD" w:hAnsi="Maiandra GD" w:cs="Calibri"/>
          <w:sz w:val="22"/>
          <w:szCs w:val="22"/>
        </w:rPr>
        <w:t>.</w:t>
      </w:r>
    </w:p>
    <w:p w:rsidR="00F35906" w:rsidRPr="00F35906" w:rsidRDefault="00F35906" w:rsidP="00F35906">
      <w:pPr>
        <w:pStyle w:val="Standard"/>
        <w:ind w:firstLine="540"/>
        <w:jc w:val="both"/>
        <w:rPr>
          <w:rFonts w:ascii="Maiandra GD" w:hAnsi="Maiandra GD" w:cs="Calibri"/>
          <w:sz w:val="22"/>
          <w:szCs w:val="22"/>
        </w:rPr>
      </w:pPr>
    </w:p>
    <w:p w:rsidR="00F53FA5" w:rsidRPr="00F35906" w:rsidRDefault="00F35906" w:rsidP="008E550C">
      <w:pPr>
        <w:pStyle w:val="Textbody"/>
        <w:spacing w:after="0" w:line="240" w:lineRule="auto"/>
        <w:ind w:firstLine="425"/>
        <w:jc w:val="both"/>
        <w:rPr>
          <w:rFonts w:ascii="Maiandra GD" w:eastAsia="Times New Roman" w:hAnsi="Maiandra GD" w:cs="Calibri"/>
          <w:sz w:val="22"/>
          <w:szCs w:val="22"/>
          <w:lang w:eastAsia="es-ES" w:bidi="ar-SA"/>
        </w:rPr>
      </w:pPr>
      <w:r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2. </w:t>
      </w:r>
      <w:r w:rsidRPr="00F35906">
        <w:rPr>
          <w:rFonts w:ascii="Maiandra GD" w:eastAsia="Times New Roman" w:hAnsi="Maiandra GD" w:cs="Calibri"/>
          <w:i/>
          <w:color w:val="FF0000"/>
          <w:sz w:val="22"/>
          <w:szCs w:val="22"/>
          <w:lang w:eastAsia="es-ES" w:bidi="ar-SA"/>
        </w:rPr>
        <w:t>(</w:t>
      </w:r>
      <w:r w:rsidR="00E768CA">
        <w:rPr>
          <w:rFonts w:ascii="Maiandra GD" w:eastAsia="Times New Roman" w:hAnsi="Maiandra GD" w:cs="Calibri"/>
          <w:i/>
          <w:color w:val="FF0000"/>
          <w:sz w:val="22"/>
          <w:szCs w:val="22"/>
          <w:lang w:eastAsia="es-ES" w:bidi="ar-SA"/>
        </w:rPr>
        <w:t>I</w:t>
      </w:r>
      <w:r w:rsidRPr="00F35906">
        <w:rPr>
          <w:rFonts w:ascii="Maiandra GD" w:eastAsia="Times New Roman" w:hAnsi="Maiandra GD" w:cs="Calibri"/>
          <w:i/>
          <w:color w:val="FF0000"/>
          <w:sz w:val="22"/>
          <w:szCs w:val="22"/>
          <w:lang w:eastAsia="es-ES" w:bidi="ar-SA"/>
        </w:rPr>
        <w:t>ndicar nombre de la entidad)</w:t>
      </w:r>
      <w:r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 se compromete a que la actividad que fundamenta la concesión de la subvención debe estar ejecutada</w:t>
      </w:r>
      <w:r w:rsidR="002605E8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 en el plazo que marca la cláusula 2ª</w:t>
      </w:r>
      <w:r w:rsidR="00F53FA5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 y a cumplir el p</w:t>
      </w:r>
      <w:r w:rsidR="00F53FA5"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lazo </w:t>
      </w:r>
      <w:r w:rsidR="00F53FA5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y la forma </w:t>
      </w:r>
      <w:r w:rsidR="00F53FA5"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de justificación que se establezca en la cláusula </w:t>
      </w:r>
      <w:r w:rsidR="00F53FA5" w:rsidRPr="00B91AD3">
        <w:rPr>
          <w:rFonts w:ascii="Maiandra GD" w:eastAsia="Times New Roman" w:hAnsi="Maiandra GD" w:cs="Calibri"/>
          <w:sz w:val="22"/>
          <w:szCs w:val="22"/>
          <w:lang w:eastAsia="es-ES" w:bidi="ar-SA"/>
        </w:rPr>
        <w:t>sexta</w:t>
      </w:r>
      <w:r w:rsidR="00F53FA5"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>.</w:t>
      </w:r>
    </w:p>
    <w:p w:rsidR="00F53FA5" w:rsidRDefault="00F53FA5" w:rsidP="00F53FA5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:rsidR="002A289A" w:rsidRPr="001C6D3C" w:rsidRDefault="00F35906" w:rsidP="00712C51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QUINTA</w:t>
      </w:r>
      <w:r w:rsidR="008E550C">
        <w:rPr>
          <w:rFonts w:ascii="Maiandra GD" w:hAnsi="Maiandra GD"/>
          <w:b/>
        </w:rPr>
        <w:t xml:space="preserve">. </w:t>
      </w:r>
      <w:r>
        <w:rPr>
          <w:rFonts w:ascii="Maiandra GD" w:hAnsi="Maiandra GD"/>
          <w:b/>
        </w:rPr>
        <w:t>IMPORTE Y PAGO DE LA SUBVENCIÓN</w:t>
      </w:r>
    </w:p>
    <w:p w:rsid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F35906">
        <w:rPr>
          <w:rFonts w:ascii="Maiandra GD" w:hAnsi="Maiandra GD"/>
        </w:rPr>
        <w:t xml:space="preserve">1. La financiación de las actividades subvencionables asciende al importe total máximo de </w:t>
      </w:r>
      <w:r w:rsidRPr="00E768CA">
        <w:rPr>
          <w:rFonts w:ascii="Maiandra GD" w:hAnsi="Maiandra GD"/>
          <w:i/>
          <w:color w:val="FF0000"/>
        </w:rPr>
        <w:t>XXX</w:t>
      </w:r>
      <w:r w:rsidRPr="00F35906">
        <w:rPr>
          <w:rFonts w:ascii="Maiandra GD" w:hAnsi="Maiandra GD"/>
        </w:rPr>
        <w:t xml:space="preserve"> €</w:t>
      </w:r>
      <w:r w:rsidR="00F53FA5">
        <w:rPr>
          <w:rFonts w:ascii="Maiandra GD" w:hAnsi="Maiandra GD"/>
        </w:rPr>
        <w:t xml:space="preserve"> </w:t>
      </w:r>
      <w:r w:rsidR="00F53FA5" w:rsidRPr="00F53FA5">
        <w:rPr>
          <w:rFonts w:ascii="Maiandra GD" w:hAnsi="Maiandra GD"/>
          <w:i/>
          <w:color w:val="FF0000"/>
        </w:rPr>
        <w:t>(</w:t>
      </w:r>
      <w:r w:rsidR="00F53FA5">
        <w:rPr>
          <w:rFonts w:ascii="Maiandra GD" w:hAnsi="Maiandra GD"/>
          <w:i/>
          <w:color w:val="FF0000"/>
        </w:rPr>
        <w:t xml:space="preserve">indicar el </w:t>
      </w:r>
      <w:r w:rsidR="00F53FA5" w:rsidRPr="00F53FA5">
        <w:rPr>
          <w:rFonts w:ascii="Maiandra GD" w:hAnsi="Maiandra GD"/>
          <w:i/>
          <w:color w:val="FF0000"/>
        </w:rPr>
        <w:t>importe en letra)</w:t>
      </w:r>
      <w:r w:rsidRPr="00F53FA5">
        <w:rPr>
          <w:rFonts w:ascii="Maiandra GD" w:hAnsi="Maiandra GD"/>
          <w:i/>
          <w:color w:val="FF0000"/>
        </w:rPr>
        <w:t>.</w:t>
      </w:r>
      <w:r w:rsidRPr="00F35906">
        <w:rPr>
          <w:rFonts w:ascii="Maiandra GD" w:hAnsi="Maiandra GD"/>
        </w:rPr>
        <w:t xml:space="preserve"> El mencionado importe será a cargo del </w:t>
      </w:r>
      <w:r w:rsidRPr="00DC4144">
        <w:rPr>
          <w:rFonts w:ascii="Maiandra GD" w:hAnsi="Maiandra GD"/>
        </w:rPr>
        <w:t xml:space="preserve">capítulo </w:t>
      </w:r>
      <w:r w:rsidRPr="000F2728">
        <w:rPr>
          <w:rFonts w:ascii="Maiandra GD" w:hAnsi="Maiandra GD"/>
          <w:i/>
          <w:color w:val="FF0000"/>
        </w:rPr>
        <w:t>IV</w:t>
      </w:r>
      <w:r w:rsidR="000F2728" w:rsidRPr="000F2728">
        <w:rPr>
          <w:rFonts w:ascii="Maiandra GD" w:hAnsi="Maiandra GD"/>
          <w:i/>
          <w:color w:val="FF0000"/>
        </w:rPr>
        <w:t xml:space="preserve"> / VII (indicar lo que corresponda)</w:t>
      </w:r>
      <w:r w:rsidRPr="00DC4144">
        <w:rPr>
          <w:rFonts w:ascii="Maiandra GD" w:hAnsi="Maiandra GD"/>
        </w:rPr>
        <w:t xml:space="preserve"> de la aplicación presupuestaria</w:t>
      </w:r>
      <w:r w:rsidRPr="00F35906">
        <w:rPr>
          <w:rFonts w:ascii="Maiandra GD" w:hAnsi="Maiandra GD"/>
          <w:color w:val="FF0000"/>
        </w:rPr>
        <w:t xml:space="preserve"> </w:t>
      </w:r>
      <w:r w:rsidR="00B91AD3" w:rsidRPr="00B91AD3">
        <w:rPr>
          <w:rFonts w:ascii="Maiandra GD" w:hAnsi="Maiandra GD"/>
          <w:i/>
          <w:color w:val="FF0000"/>
        </w:rPr>
        <w:t>(indicar la aplicación presupuestaria)</w:t>
      </w:r>
      <w:r w:rsidR="00B91AD3" w:rsidRPr="00DC4144">
        <w:rPr>
          <w:rFonts w:ascii="Maiandra GD" w:hAnsi="Maiandra GD"/>
        </w:rPr>
        <w:t>,</w:t>
      </w:r>
      <w:r w:rsidRPr="00DC4144">
        <w:rPr>
          <w:rFonts w:ascii="Maiandra GD" w:hAnsi="Maiandra GD"/>
        </w:rPr>
        <w:t xml:space="preserve"> línea nominativa</w:t>
      </w:r>
      <w:r w:rsidRPr="00F35906">
        <w:rPr>
          <w:rFonts w:ascii="Maiandra GD" w:hAnsi="Maiandra GD"/>
          <w:color w:val="FF0000"/>
        </w:rPr>
        <w:t xml:space="preserve"> </w:t>
      </w:r>
      <w:r w:rsidR="00B91AD3" w:rsidRPr="00B91AD3">
        <w:rPr>
          <w:rFonts w:ascii="Maiandra GD" w:hAnsi="Maiandra GD"/>
          <w:i/>
          <w:color w:val="FF0000"/>
        </w:rPr>
        <w:t>(indicar línea nominativa y nombre)</w:t>
      </w:r>
      <w:r w:rsidRPr="00F35906">
        <w:rPr>
          <w:rFonts w:ascii="Maiandra GD" w:hAnsi="Maiandra GD"/>
        </w:rPr>
        <w:t>, del</w:t>
      </w:r>
      <w:r w:rsidR="00B91AD3">
        <w:rPr>
          <w:rFonts w:ascii="Maiandra GD" w:hAnsi="Maiandra GD"/>
        </w:rPr>
        <w:t xml:space="preserve"> presupuesto</w:t>
      </w:r>
      <w:r w:rsidRPr="00F35906">
        <w:rPr>
          <w:rFonts w:ascii="Maiandra GD" w:hAnsi="Maiandra GD"/>
        </w:rPr>
        <w:t xml:space="preserve"> de la </w:t>
      </w:r>
      <w:r w:rsidR="001D0838">
        <w:rPr>
          <w:rFonts w:ascii="Maiandra GD" w:hAnsi="Maiandra GD"/>
        </w:rPr>
        <w:t>UMH</w:t>
      </w:r>
      <w:r w:rsidR="00B91AD3">
        <w:rPr>
          <w:rFonts w:ascii="Maiandra GD" w:hAnsi="Maiandra GD"/>
        </w:rPr>
        <w:t xml:space="preserve"> para el ejercicio</w:t>
      </w:r>
      <w:r w:rsidRPr="00F35906">
        <w:rPr>
          <w:rFonts w:ascii="Maiandra GD" w:hAnsi="Maiandra GD"/>
        </w:rPr>
        <w:t xml:space="preserve"> </w:t>
      </w:r>
      <w:r w:rsidR="002605E8" w:rsidRPr="002605E8">
        <w:rPr>
          <w:rFonts w:ascii="Maiandra GD" w:hAnsi="Maiandra GD"/>
          <w:i/>
          <w:color w:val="FF0000"/>
        </w:rPr>
        <w:t>AAAA</w:t>
      </w:r>
      <w:r w:rsidRPr="00F35906">
        <w:rPr>
          <w:rFonts w:ascii="Maiandra GD" w:hAnsi="Maiandra GD"/>
        </w:rPr>
        <w:t>.</w:t>
      </w:r>
    </w:p>
    <w:p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F35906">
        <w:rPr>
          <w:rFonts w:ascii="Maiandra GD" w:hAnsi="Maiandra GD"/>
        </w:rPr>
        <w:t xml:space="preserve">La concesión de la subvención está condicionada a la existencia de crédito adecuado y suficiente para el ejercicio </w:t>
      </w:r>
      <w:r w:rsidR="002605E8" w:rsidRPr="002605E8">
        <w:rPr>
          <w:rFonts w:ascii="Maiandra GD" w:hAnsi="Maiandra GD"/>
          <w:i/>
          <w:color w:val="FF0000"/>
        </w:rPr>
        <w:t>AAAA</w:t>
      </w:r>
      <w:r w:rsidRPr="00F35906">
        <w:rPr>
          <w:rFonts w:ascii="Maiandra GD" w:hAnsi="Maiandra GD"/>
        </w:rPr>
        <w:t>.</w:t>
      </w:r>
    </w:p>
    <w:p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0F2728" w:rsidRDefault="00F35906" w:rsidP="00F35906">
      <w:pPr>
        <w:spacing w:after="0" w:line="240" w:lineRule="auto"/>
        <w:ind w:firstLine="426"/>
        <w:jc w:val="both"/>
        <w:rPr>
          <w:rStyle w:val="Refdecomentario"/>
        </w:rPr>
      </w:pPr>
      <w:r w:rsidRPr="00F35906">
        <w:rPr>
          <w:rFonts w:ascii="Maiandra GD" w:hAnsi="Maiandra GD"/>
        </w:rPr>
        <w:t>2. La dotación económica se aportará</w:t>
      </w:r>
      <w:r w:rsidR="000F2728">
        <w:rPr>
          <w:rFonts w:ascii="Maiandra GD" w:hAnsi="Maiandra GD"/>
        </w:rPr>
        <w:t xml:space="preserve"> de la siguiente forma</w:t>
      </w:r>
      <w:r w:rsidRPr="00F35906">
        <w:rPr>
          <w:rFonts w:ascii="Maiandra GD" w:hAnsi="Maiandra GD"/>
        </w:rPr>
        <w:t>:</w:t>
      </w:r>
    </w:p>
    <w:p w:rsid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B175EA" w:rsidRPr="00F35906" w:rsidRDefault="00B175EA" w:rsidP="00B175E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F35906">
        <w:rPr>
          <w:rFonts w:ascii="Maiandra GD" w:hAnsi="Maiandra GD"/>
        </w:rPr>
        <w:t xml:space="preserve">El </w:t>
      </w:r>
      <w:r w:rsidRPr="00DC4144">
        <w:rPr>
          <w:rFonts w:ascii="Maiandra GD" w:hAnsi="Maiandra GD"/>
          <w:i/>
          <w:color w:val="FF0000"/>
        </w:rPr>
        <w:t>X</w:t>
      </w:r>
      <w:r>
        <w:rPr>
          <w:rFonts w:ascii="Maiandra GD" w:hAnsi="Maiandra GD"/>
          <w:i/>
          <w:color w:val="FF0000"/>
        </w:rPr>
        <w:t xml:space="preserve"> % </w:t>
      </w:r>
      <w:r w:rsidRPr="00F35906">
        <w:rPr>
          <w:rFonts w:ascii="Maiandra GD" w:hAnsi="Maiandra GD"/>
        </w:rPr>
        <w:t xml:space="preserve">se abonará después de la justificación por </w:t>
      </w:r>
      <w:r w:rsidRPr="008918F6">
        <w:rPr>
          <w:rFonts w:ascii="Maiandra GD" w:hAnsi="Maiandra GD"/>
          <w:i/>
          <w:color w:val="FF0000"/>
        </w:rPr>
        <w:t>(indicar nombre de la entidad)</w:t>
      </w:r>
      <w:r w:rsidRPr="00F35906">
        <w:rPr>
          <w:rFonts w:ascii="Maiandra GD" w:hAnsi="Maiandra GD"/>
        </w:rPr>
        <w:t xml:space="preserve"> de la totalidad del gasto objeto de la subvención otorgada.</w:t>
      </w:r>
    </w:p>
    <w:p w:rsidR="00B175EA" w:rsidRDefault="00B175EA" w:rsidP="00B175E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B175EA" w:rsidRPr="00FE104A" w:rsidRDefault="00B175EA" w:rsidP="00B175EA">
      <w:pPr>
        <w:spacing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 w:rsidRPr="00F35906">
        <w:rPr>
          <w:rFonts w:ascii="Maiandra GD" w:hAnsi="Maiandra GD"/>
        </w:rPr>
        <w:t xml:space="preserve">El </w:t>
      </w:r>
      <w:r w:rsidRPr="00DC4144">
        <w:rPr>
          <w:rFonts w:ascii="Maiandra GD" w:hAnsi="Maiandra GD"/>
          <w:i/>
          <w:color w:val="FF0000"/>
        </w:rPr>
        <w:t>X</w:t>
      </w:r>
      <w:r>
        <w:rPr>
          <w:rFonts w:ascii="Maiandra GD" w:hAnsi="Maiandra GD"/>
          <w:i/>
          <w:color w:val="FF0000"/>
        </w:rPr>
        <w:t xml:space="preserve"> </w:t>
      </w:r>
      <w:r w:rsidRPr="00FE104A">
        <w:rPr>
          <w:rFonts w:ascii="Maiandra GD" w:hAnsi="Maiandra GD"/>
          <w:color w:val="FF0000"/>
        </w:rPr>
        <w:t>%</w:t>
      </w:r>
      <w:r>
        <w:rPr>
          <w:rFonts w:ascii="Maiandra GD" w:hAnsi="Maiandra GD"/>
          <w:color w:val="FF0000"/>
        </w:rPr>
        <w:t xml:space="preserve"> </w:t>
      </w:r>
      <w:r w:rsidRPr="008918F6">
        <w:rPr>
          <w:rFonts w:ascii="Maiandra GD" w:hAnsi="Maiandra GD"/>
          <w:i/>
          <w:color w:val="FF0000"/>
        </w:rPr>
        <w:t>(podrá preverse un anticipo que alcance hasta un 30% del importe anual de la subvención concedida)</w:t>
      </w:r>
      <w:r w:rsidRPr="00F35906">
        <w:rPr>
          <w:rFonts w:ascii="Maiandra GD" w:hAnsi="Maiandra GD"/>
        </w:rPr>
        <w:t xml:space="preserve"> de la aportación económica a la firma del presente convenio para la realización de actividades de </w:t>
      </w:r>
      <w:r>
        <w:rPr>
          <w:rFonts w:ascii="Maiandra GD" w:hAnsi="Maiandra GD"/>
        </w:rPr>
        <w:t>é</w:t>
      </w:r>
      <w:r w:rsidRPr="00F35906">
        <w:rPr>
          <w:rFonts w:ascii="Maiandra GD" w:hAnsi="Maiandra GD"/>
        </w:rPr>
        <w:t>ste</w:t>
      </w:r>
      <w:r>
        <w:rPr>
          <w:rFonts w:ascii="Maiandra GD" w:hAnsi="Maiandra GD"/>
        </w:rPr>
        <w:t xml:space="preserve">. </w:t>
      </w:r>
      <w:r w:rsidRPr="00FE104A">
        <w:rPr>
          <w:rFonts w:ascii="Maiandra GD" w:hAnsi="Maiandra GD"/>
          <w:i/>
          <w:color w:val="FF0000"/>
        </w:rPr>
        <w:t>(</w:t>
      </w:r>
      <w:r>
        <w:rPr>
          <w:rFonts w:ascii="Maiandra GD" w:hAnsi="Maiandra GD"/>
          <w:i/>
          <w:color w:val="FF0000"/>
        </w:rPr>
        <w:t>Si no hay anticipo eliminar este párrafo</w:t>
      </w:r>
      <w:r w:rsidRPr="00FE104A">
        <w:rPr>
          <w:rFonts w:ascii="Maiandra GD" w:hAnsi="Maiandra GD"/>
          <w:i/>
          <w:color w:val="FF0000"/>
        </w:rPr>
        <w:t>)</w:t>
      </w:r>
    </w:p>
    <w:p w:rsidR="00B175EA" w:rsidRDefault="00B175EA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2A289A" w:rsidRDefault="00552F7D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3</w:t>
      </w:r>
      <w:r w:rsidR="00F35906" w:rsidRPr="00F35906">
        <w:rPr>
          <w:rFonts w:ascii="Maiandra GD" w:hAnsi="Maiandra GD"/>
        </w:rPr>
        <w:t xml:space="preserve">. El pago por </w:t>
      </w:r>
      <w:r w:rsidR="001D0838">
        <w:rPr>
          <w:rFonts w:ascii="Maiandra GD" w:hAnsi="Maiandra GD"/>
        </w:rPr>
        <w:t xml:space="preserve">parte de </w:t>
      </w:r>
      <w:r w:rsidR="00F35906" w:rsidRPr="00F35906">
        <w:rPr>
          <w:rFonts w:ascii="Maiandra GD" w:hAnsi="Maiandra GD"/>
        </w:rPr>
        <w:t xml:space="preserve">la </w:t>
      </w:r>
      <w:r w:rsidR="001D0838">
        <w:rPr>
          <w:rFonts w:ascii="Maiandra GD" w:hAnsi="Maiandra GD"/>
        </w:rPr>
        <w:t>UMH</w:t>
      </w:r>
      <w:r w:rsidR="00F35906" w:rsidRPr="00F35906">
        <w:rPr>
          <w:rFonts w:ascii="Maiandra GD" w:hAnsi="Maiandra GD"/>
        </w:rPr>
        <w:t xml:space="preserve"> se efectuará por medio de transferencia bancaria en la cuenta que señale </w:t>
      </w:r>
      <w:r w:rsidR="001D0838" w:rsidRPr="008918F6">
        <w:rPr>
          <w:rFonts w:ascii="Maiandra GD" w:hAnsi="Maiandra GD"/>
          <w:i/>
          <w:color w:val="FF0000"/>
        </w:rPr>
        <w:t>(indicar nombre de la entidad)</w:t>
      </w:r>
      <w:r w:rsidR="00F35906" w:rsidRPr="00F35906">
        <w:rPr>
          <w:rFonts w:ascii="Maiandra GD" w:hAnsi="Maiandra GD"/>
        </w:rPr>
        <w:t>.</w:t>
      </w:r>
    </w:p>
    <w:p w:rsidR="001D0838" w:rsidRDefault="001D0838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Pr="001D0838" w:rsidRDefault="001D0838" w:rsidP="008E550C">
      <w:pPr>
        <w:spacing w:after="0" w:line="240" w:lineRule="auto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SEXTA. P</w:t>
      </w:r>
      <w:r w:rsidR="009D2573">
        <w:rPr>
          <w:rFonts w:ascii="Maiandra GD" w:hAnsi="Maiandra GD"/>
          <w:b/>
        </w:rPr>
        <w:t>LAZO Y FORMA DE JUSTIFICACIÓN DE LA SUBVENCIÓN</w:t>
      </w: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 xml:space="preserve">1. Para efectuar el pago, </w:t>
      </w:r>
      <w:r w:rsidRPr="00BE716D">
        <w:rPr>
          <w:rFonts w:ascii="Maiandra GD" w:hAnsi="Maiandra GD"/>
          <w:i/>
          <w:color w:val="FF0000"/>
        </w:rPr>
        <w:t>(indicar nombre de la entidad)</w:t>
      </w:r>
      <w:r w:rsidRPr="001D0838">
        <w:rPr>
          <w:rFonts w:ascii="Maiandra GD" w:hAnsi="Maiandra GD"/>
        </w:rPr>
        <w:t xml:space="preserve"> deberá ajustarse a los requisitos y formas de acreditación establecidos en los artículos 30 y 31 de la LGS, así como en el artículo 169 de la LHPG, debiendo presentar una cuenta justificativa simplificada, de conformidad con el artículo 75 del Real Decreto 887/2006, de 21 de julio, por el que se aprueba el Reglamento de la LGS (en adelante, RLGS), que contendrá la información siguiente:</w:t>
      </w:r>
    </w:p>
    <w:p w:rsidR="008E550C" w:rsidRDefault="001D0838" w:rsidP="003E2E2B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8E550C">
        <w:rPr>
          <w:rFonts w:ascii="Maiandra GD" w:hAnsi="Maiandra GD"/>
        </w:rPr>
        <w:t>Una memoria de actuación justificativa del cumplimiento de las condiciones impuestas en la concesión de la subvención, con indicación de las actividades realizadas y de los resultados obtenidos, detallando los medios empleados, las fechas de realización, número de horas, número de participantes, materiales utilizados, personas responsables y resumen de cómo se ha llevado a cabo cada actividad.</w:t>
      </w:r>
    </w:p>
    <w:p w:rsidR="001D0838" w:rsidRPr="008E550C" w:rsidRDefault="001D0838" w:rsidP="008E550C">
      <w:pPr>
        <w:spacing w:after="0" w:line="240" w:lineRule="auto"/>
        <w:ind w:left="1146"/>
        <w:jc w:val="both"/>
        <w:rPr>
          <w:rFonts w:ascii="Maiandra GD" w:hAnsi="Maiandra GD"/>
        </w:rPr>
      </w:pPr>
      <w:r w:rsidRPr="008E550C">
        <w:rPr>
          <w:rFonts w:ascii="Maiandra GD" w:hAnsi="Maiandra GD"/>
        </w:rPr>
        <w:t>La memoria deberá estar subscrita por la persona responsable de la actuación o actuaciones realizadas.</w:t>
      </w:r>
    </w:p>
    <w:p w:rsidR="001D0838" w:rsidRPr="001D0838" w:rsidRDefault="001D0838" w:rsidP="008E550C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Aportación del material utilizado (carteles, trípticos, fotografías, circulares, convocatorias, temarios, listas de asistentes, material utilizado para la evaluación y r</w:t>
      </w:r>
      <w:r w:rsidR="00C14553">
        <w:rPr>
          <w:rFonts w:ascii="Maiandra GD" w:hAnsi="Maiandra GD"/>
        </w:rPr>
        <w:t>esultados de é</w:t>
      </w:r>
      <w:r w:rsidRPr="001D0838">
        <w:rPr>
          <w:rFonts w:ascii="Maiandra GD" w:hAnsi="Maiandra GD"/>
        </w:rPr>
        <w:t>sta) en las actividades realizadas.</w:t>
      </w:r>
    </w:p>
    <w:p w:rsidR="001D0838" w:rsidRPr="001D0838" w:rsidRDefault="001D0838" w:rsidP="008E550C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Una relación clasificada de los gastos de la actividad, con identificación del acreedor y del documento, su importe, fecha de emisión y fecha de reconocimiento de la obligación, subscrita por el responsable de gestión económica y presupuestaria de la entidad. Además, para los gastos de personal interno, se aportará indicación, si procede, de los criterios de reparto de los costes generales y/o indirectos incorporados.</w:t>
      </w:r>
    </w:p>
    <w:p w:rsidR="001D0838" w:rsidRPr="001D0838" w:rsidRDefault="001D0838" w:rsidP="008E550C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Un detalle de otros ingresos o subvenciones que hayan financiado la actividad subvencionada, con indicación del importe y la procedencia.</w:t>
      </w: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89171E">
        <w:rPr>
          <w:rFonts w:ascii="Maiandra GD" w:hAnsi="Maiandra GD"/>
        </w:rPr>
        <w:t>2.</w:t>
      </w:r>
      <w:r w:rsidRPr="001D0838">
        <w:rPr>
          <w:rFonts w:ascii="Maiandra GD" w:hAnsi="Maiandra GD"/>
          <w:color w:val="FF0000"/>
        </w:rPr>
        <w:t xml:space="preserve"> </w:t>
      </w:r>
      <w:r w:rsidR="0089171E" w:rsidRPr="00BE716D">
        <w:rPr>
          <w:rFonts w:ascii="Maiandra GD" w:hAnsi="Maiandra GD"/>
          <w:i/>
          <w:color w:val="FF0000"/>
        </w:rPr>
        <w:t>(</w:t>
      </w:r>
      <w:r w:rsidR="0089171E">
        <w:rPr>
          <w:rFonts w:ascii="Maiandra GD" w:hAnsi="Maiandra GD"/>
          <w:i/>
          <w:color w:val="FF0000"/>
        </w:rPr>
        <w:t>I</w:t>
      </w:r>
      <w:r w:rsidR="0089171E" w:rsidRPr="00BE716D">
        <w:rPr>
          <w:rFonts w:ascii="Maiandra GD" w:hAnsi="Maiandra GD"/>
          <w:i/>
          <w:color w:val="FF0000"/>
        </w:rPr>
        <w:t>ndicar nombre de la entidad)</w:t>
      </w:r>
      <w:r w:rsidRPr="001D0838">
        <w:rPr>
          <w:rFonts w:ascii="Maiandra GD" w:hAnsi="Maiandra GD"/>
        </w:rPr>
        <w:t xml:space="preserve"> presentará la justificación</w:t>
      </w:r>
      <w:r w:rsidR="00F948A7">
        <w:rPr>
          <w:rFonts w:ascii="Maiandra GD" w:hAnsi="Maiandra GD"/>
        </w:rPr>
        <w:t xml:space="preserve"> </w:t>
      </w:r>
      <w:r w:rsidR="00F948A7" w:rsidRPr="00F948A7">
        <w:rPr>
          <w:rFonts w:ascii="Maiandra GD" w:hAnsi="Maiandra GD"/>
        </w:rPr>
        <w:t>ante el órgano firmante del convenio</w:t>
      </w:r>
      <w:r w:rsidRPr="001D0838">
        <w:rPr>
          <w:rFonts w:ascii="Maiandra GD" w:hAnsi="Maiandra GD"/>
        </w:rPr>
        <w:t>.</w:t>
      </w: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 xml:space="preserve">3. El plazo de justificación de los gastos financiados por el presente convenio vencerá el </w:t>
      </w:r>
      <w:r w:rsidR="0089171E" w:rsidRPr="0089171E">
        <w:rPr>
          <w:rFonts w:ascii="Maiandra GD" w:hAnsi="Maiandra GD"/>
          <w:i/>
          <w:color w:val="FF0000"/>
        </w:rPr>
        <w:t>DD</w:t>
      </w:r>
      <w:r w:rsidRPr="0089171E">
        <w:rPr>
          <w:rFonts w:ascii="Maiandra GD" w:hAnsi="Maiandra GD"/>
          <w:i/>
          <w:color w:val="FF0000"/>
        </w:rPr>
        <w:t xml:space="preserve"> de </w:t>
      </w:r>
      <w:r w:rsidR="0089171E" w:rsidRPr="0089171E">
        <w:rPr>
          <w:rFonts w:ascii="Maiandra GD" w:hAnsi="Maiandra GD"/>
          <w:i/>
          <w:color w:val="FF0000"/>
        </w:rPr>
        <w:t>MMMM</w:t>
      </w:r>
      <w:r w:rsidRPr="0089171E">
        <w:rPr>
          <w:rFonts w:ascii="Maiandra GD" w:hAnsi="Maiandra GD"/>
          <w:i/>
          <w:color w:val="FF0000"/>
        </w:rPr>
        <w:t xml:space="preserve"> de </w:t>
      </w:r>
      <w:r w:rsidR="00F948A7">
        <w:rPr>
          <w:rFonts w:ascii="Maiandra GD" w:hAnsi="Maiandra GD"/>
          <w:i/>
          <w:color w:val="FF0000"/>
        </w:rPr>
        <w:t>AAAA</w:t>
      </w:r>
      <w:r w:rsidR="00552F7D">
        <w:rPr>
          <w:rFonts w:ascii="Maiandra GD" w:hAnsi="Maiandra GD"/>
          <w:i/>
          <w:color w:val="FF0000"/>
        </w:rPr>
        <w:t xml:space="preserve"> (no podrá superar los 3 meses des</w:t>
      </w:r>
      <w:r w:rsidR="004754AE">
        <w:rPr>
          <w:rFonts w:ascii="Maiandra GD" w:hAnsi="Maiandra GD"/>
          <w:i/>
          <w:color w:val="FF0000"/>
        </w:rPr>
        <w:t>pués de</w:t>
      </w:r>
      <w:r w:rsidR="00552F7D">
        <w:rPr>
          <w:rFonts w:ascii="Maiandra GD" w:hAnsi="Maiandra GD"/>
          <w:i/>
          <w:color w:val="FF0000"/>
        </w:rPr>
        <w:t xml:space="preserve"> finaliza</w:t>
      </w:r>
      <w:r w:rsidR="004754AE">
        <w:rPr>
          <w:rFonts w:ascii="Maiandra GD" w:hAnsi="Maiandra GD"/>
          <w:i/>
          <w:color w:val="FF0000"/>
        </w:rPr>
        <w:t>r</w:t>
      </w:r>
      <w:r w:rsidR="00552F7D">
        <w:rPr>
          <w:rFonts w:ascii="Maiandra GD" w:hAnsi="Maiandra GD"/>
          <w:i/>
          <w:color w:val="FF0000"/>
        </w:rPr>
        <w:t xml:space="preserve"> las actividades)</w:t>
      </w:r>
      <w:r w:rsidRPr="001D0838">
        <w:rPr>
          <w:rFonts w:ascii="Maiandra GD" w:hAnsi="Maiandra GD"/>
        </w:rPr>
        <w:t>, sin perjuicio de la vigencia del convenio.</w:t>
      </w:r>
    </w:p>
    <w:p w:rsidR="00552F7D" w:rsidRDefault="00552F7D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552F7D" w:rsidRDefault="00552F7D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4. </w:t>
      </w:r>
      <w:r w:rsidRPr="00552F7D">
        <w:rPr>
          <w:rFonts w:ascii="Maiandra GD" w:hAnsi="Maiandra GD"/>
        </w:rPr>
        <w:t>La UMH podrá solicitar los justificantes de gasto (facturas y comprobantes de pago) que estime oportuno y que permitan obtener evidencia razonable sobre la adecuada aplicación de la subvención.</w:t>
      </w:r>
    </w:p>
    <w:p w:rsidR="001D0838" w:rsidRPr="001D0838" w:rsidRDefault="001D0838" w:rsidP="008E550C">
      <w:pPr>
        <w:spacing w:after="0" w:line="240" w:lineRule="auto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SÉPTIMA. R</w:t>
      </w:r>
      <w:r w:rsidR="009D2573">
        <w:rPr>
          <w:rFonts w:ascii="Maiandra GD" w:hAnsi="Maiandra GD"/>
          <w:b/>
        </w:rPr>
        <w:t>EINTEGRO Y MINORACIÓN DE LA SUBVENCIÓN</w:t>
      </w: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lastRenderedPageBreak/>
        <w:t xml:space="preserve">1. Procederá el reintegro de </w:t>
      </w:r>
      <w:r w:rsidR="00C87C6F" w:rsidRPr="00C87C6F">
        <w:rPr>
          <w:rFonts w:ascii="Maiandra GD" w:hAnsi="Maiandra GD"/>
        </w:rPr>
        <w:t xml:space="preserve">la subvención </w:t>
      </w:r>
      <w:r w:rsidRPr="001D0838">
        <w:rPr>
          <w:rFonts w:ascii="Maiandra GD" w:hAnsi="Maiandra GD"/>
        </w:rPr>
        <w:t>concedida o su minoración, con reembolso de las cantidades percibidas y la exigencia de los intereses de demora desde el momento del pago de la subvención, por incumplimiento de las obligaciones y requisitos que se establecen en el presente convenio, así como en los supuestos de causas de reintegro que establece el artículo 37 de la LGS.</w:t>
      </w: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2. El procedimiento de reintegro se ajustará a las previsiones contenidas en el artículo 172 de la LHPG.</w:t>
      </w: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3. La tramitación del procedimiento garantizará la audiencia a la persona interesada. Se podrá prescindir del trámite de audiencia cuando la entidad solicitante renuncie a la subvención y no figuren en el procedimiento ni sean tenidos en cuenta en la resolución otros hechos ni otras alegaciones o pruebas que las presentadas por la persona interesada.</w:t>
      </w: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4. El plazo máximo para resolver y notificar la resolución procedente será de doce meses, contados desde el inicio del expediente de declaración de pérdida de derecho o de minoración.</w:t>
      </w: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5. La resolución de este procedimiento pondrá fin a la vía administrativa y contra la misma se podrá interponer recurso contencioso-administrativo, en el plazo de dos meses, contados desde el día siguiente a su notificación, de conformidad con lo dispuesto en el artículo 46 de la Ley 29/1998, de 13 de julio, reguladora de la jurisdicción contencioso-administrativa (en adelante, LJCA).</w:t>
      </w:r>
    </w:p>
    <w:p w:rsidR="00F35906" w:rsidRDefault="00F35906" w:rsidP="001D0838">
      <w:pPr>
        <w:spacing w:after="0" w:line="240" w:lineRule="auto"/>
        <w:jc w:val="both"/>
        <w:rPr>
          <w:rFonts w:ascii="Maiandra GD" w:hAnsi="Maiandra GD"/>
        </w:rPr>
      </w:pPr>
    </w:p>
    <w:p w:rsidR="001D0838" w:rsidRPr="001D0838" w:rsidRDefault="001D0838" w:rsidP="001D0838">
      <w:pPr>
        <w:pStyle w:val="Standard"/>
        <w:jc w:val="both"/>
        <w:rPr>
          <w:rFonts w:ascii="Maiandra GD" w:hAnsi="Maiandra GD" w:cs="Calibri"/>
          <w:b/>
          <w:sz w:val="22"/>
          <w:szCs w:val="22"/>
        </w:rPr>
      </w:pPr>
      <w:r w:rsidRPr="001D0838">
        <w:rPr>
          <w:rFonts w:ascii="Maiandra GD" w:hAnsi="Maiandra GD" w:cs="Calibri"/>
          <w:b/>
          <w:sz w:val="22"/>
          <w:szCs w:val="22"/>
        </w:rPr>
        <w:t>OCTAVA. C</w:t>
      </w:r>
      <w:r w:rsidR="009D2573">
        <w:rPr>
          <w:rFonts w:ascii="Maiandra GD" w:hAnsi="Maiandra GD" w:cs="Calibri"/>
          <w:b/>
          <w:sz w:val="22"/>
          <w:szCs w:val="22"/>
        </w:rPr>
        <w:t>OMPATIBILIDAD DE LA SUBVENCIÓN</w:t>
      </w:r>
    </w:p>
    <w:p w:rsidR="001D0838" w:rsidRPr="001D0838" w:rsidRDefault="001D0838" w:rsidP="001D0838">
      <w:pPr>
        <w:pStyle w:val="Standard"/>
        <w:jc w:val="both"/>
        <w:rPr>
          <w:rFonts w:ascii="Maiandra GD" w:hAnsi="Maiandra GD" w:cs="Calibri"/>
          <w:b/>
          <w:sz w:val="22"/>
          <w:szCs w:val="22"/>
        </w:rPr>
      </w:pPr>
    </w:p>
    <w:p w:rsidR="004754AE" w:rsidRPr="004754AE" w:rsidRDefault="004754AE" w:rsidP="001D0838">
      <w:pPr>
        <w:pStyle w:val="Standard"/>
        <w:jc w:val="both"/>
        <w:rPr>
          <w:rFonts w:ascii="Maiandra GD" w:hAnsi="Maiandra GD" w:cs="Calibri"/>
          <w:i/>
          <w:color w:val="FF0000"/>
          <w:sz w:val="22"/>
          <w:szCs w:val="22"/>
        </w:rPr>
      </w:pPr>
      <w:r w:rsidRPr="004754AE">
        <w:rPr>
          <w:rFonts w:ascii="Maiandra GD" w:hAnsi="Maiandra GD" w:cs="Calibri"/>
          <w:i/>
          <w:color w:val="FF0000"/>
          <w:sz w:val="22"/>
          <w:szCs w:val="22"/>
        </w:rPr>
        <w:t>(Indicar la</w:t>
      </w:r>
      <w:r>
        <w:rPr>
          <w:rFonts w:ascii="Maiandra GD" w:hAnsi="Maiandra GD" w:cs="Calibri"/>
          <w:i/>
          <w:color w:val="FF0000"/>
          <w:sz w:val="22"/>
          <w:szCs w:val="22"/>
        </w:rPr>
        <w:t>s condiciones de</w:t>
      </w:r>
      <w:r w:rsidRPr="004754AE">
        <w:rPr>
          <w:rFonts w:ascii="Maiandra GD" w:hAnsi="Maiandra GD" w:cs="Calibri"/>
          <w:i/>
          <w:color w:val="FF0000"/>
          <w:sz w:val="22"/>
          <w:szCs w:val="22"/>
        </w:rPr>
        <w:t xml:space="preserve"> comp</w:t>
      </w:r>
      <w:r>
        <w:rPr>
          <w:rFonts w:ascii="Maiandra GD" w:hAnsi="Maiandra GD" w:cs="Calibri"/>
          <w:i/>
          <w:color w:val="FF0000"/>
          <w:sz w:val="22"/>
          <w:szCs w:val="22"/>
        </w:rPr>
        <w:t>atibilidad / incompatibilidad de la subvención con otras subvenciones, ayudas, etc.)</w:t>
      </w:r>
    </w:p>
    <w:p w:rsidR="001D0838" w:rsidRDefault="001D0838" w:rsidP="001D0838">
      <w:pPr>
        <w:spacing w:after="0" w:line="240" w:lineRule="auto"/>
        <w:jc w:val="both"/>
        <w:rPr>
          <w:rFonts w:ascii="Maiandra GD" w:hAnsi="Maiandra GD"/>
        </w:rPr>
      </w:pPr>
    </w:p>
    <w:p w:rsidR="001D0838" w:rsidRDefault="001D0838" w:rsidP="001D0838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NOVENA</w:t>
      </w:r>
      <w:r w:rsidRPr="001C6D3C">
        <w:rPr>
          <w:rFonts w:ascii="Maiandra GD" w:hAnsi="Maiandra GD"/>
          <w:b/>
        </w:rPr>
        <w:t xml:space="preserve">. </w:t>
      </w:r>
      <w:r w:rsidR="00BE47A3">
        <w:rPr>
          <w:rFonts w:ascii="Maiandra GD" w:hAnsi="Maiandra GD"/>
          <w:b/>
        </w:rPr>
        <w:t>M</w:t>
      </w:r>
      <w:r w:rsidR="009D2573">
        <w:rPr>
          <w:rFonts w:ascii="Maiandra GD" w:hAnsi="Maiandra GD"/>
          <w:b/>
        </w:rPr>
        <w:t>ECANISMO DE SEGUIMIENTO, VIGILANCIA Y CONTROL</w:t>
      </w:r>
    </w:p>
    <w:p w:rsidR="001D0838" w:rsidRDefault="001D0838" w:rsidP="001D0838">
      <w:pPr>
        <w:spacing w:after="0" w:line="240" w:lineRule="auto"/>
        <w:jc w:val="both"/>
        <w:rPr>
          <w:rFonts w:ascii="Maiandra GD" w:hAnsi="Maiandra GD"/>
          <w:b/>
        </w:rPr>
      </w:pPr>
    </w:p>
    <w:p w:rsidR="001D0838" w:rsidRPr="00752FC4" w:rsidRDefault="001D0838" w:rsidP="001D0838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752FC4">
        <w:rPr>
          <w:rFonts w:ascii="Maiandra GD" w:eastAsia="Batang" w:hAnsi="Maiandra GD" w:cs="Arial"/>
        </w:rPr>
        <w:t>Las personas de contacto entre las dos entidades aquí firmantes, nombradas como coordinadores del presente convenio, que se encargarán del seguimiento, vigilancia y control de la ejecución de las estipulaciones y los acuerdos alcanzados, contenidos en el convenio suscrito, son:</w:t>
      </w:r>
    </w:p>
    <w:p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Pr="00752FC4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752FC4">
        <w:rPr>
          <w:rFonts w:ascii="Maiandra GD" w:hAnsi="Maiandra GD"/>
        </w:rPr>
        <w:t xml:space="preserve">Por parte de la Universidad Miguel Hernández de Elche, </w:t>
      </w:r>
      <w:r w:rsidRPr="00752FC4">
        <w:rPr>
          <w:rFonts w:ascii="Maiandra GD" w:hAnsi="Maiandra GD"/>
          <w:i/>
          <w:color w:val="FF0000"/>
        </w:rPr>
        <w:t>(indicar cargo),</w:t>
      </w:r>
      <w:r w:rsidRPr="00752FC4">
        <w:rPr>
          <w:rFonts w:ascii="Maiandra GD" w:hAnsi="Maiandra GD"/>
        </w:rPr>
        <w:t xml:space="preserve"> </w:t>
      </w:r>
      <w:r w:rsidRPr="00752FC4">
        <w:rPr>
          <w:rFonts w:ascii="Maiandra GD" w:hAnsi="Maiandra GD"/>
          <w:i/>
          <w:color w:val="FF0000"/>
        </w:rPr>
        <w:t>(indicar nombre)</w:t>
      </w:r>
      <w:r w:rsidRPr="00752FC4">
        <w:rPr>
          <w:rFonts w:ascii="Maiandra GD" w:hAnsi="Maiandra GD"/>
        </w:rPr>
        <w:t>.</w:t>
      </w:r>
    </w:p>
    <w:p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Pr="00752FC4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752FC4">
        <w:rPr>
          <w:rFonts w:ascii="Maiandra GD" w:hAnsi="Maiandra GD"/>
        </w:rPr>
        <w:t xml:space="preserve">Por parte de </w:t>
      </w:r>
      <w:r w:rsidRPr="00752FC4">
        <w:rPr>
          <w:rFonts w:ascii="Maiandra GD" w:hAnsi="Maiandra GD"/>
          <w:i/>
          <w:color w:val="FF0000"/>
        </w:rPr>
        <w:t>(indicar nombre de la entidad),</w:t>
      </w:r>
      <w:r w:rsidRPr="00752FC4">
        <w:rPr>
          <w:rFonts w:ascii="Maiandra GD" w:hAnsi="Maiandra GD"/>
        </w:rPr>
        <w:t xml:space="preserve"> </w:t>
      </w:r>
      <w:r w:rsidRPr="00752FC4">
        <w:rPr>
          <w:rFonts w:ascii="Maiandra GD" w:hAnsi="Maiandra GD"/>
          <w:i/>
          <w:color w:val="FF0000"/>
        </w:rPr>
        <w:t>(indicar cargo), (indicar nombre)</w:t>
      </w:r>
      <w:r w:rsidRPr="00752FC4">
        <w:rPr>
          <w:rFonts w:ascii="Maiandra GD" w:hAnsi="Maiandra GD"/>
        </w:rPr>
        <w:t>.</w:t>
      </w:r>
    </w:p>
    <w:p w:rsidR="001D0838" w:rsidRDefault="001D0838" w:rsidP="001D0838">
      <w:pPr>
        <w:spacing w:after="0" w:line="240" w:lineRule="auto"/>
        <w:jc w:val="both"/>
        <w:rPr>
          <w:rFonts w:ascii="Maiandra GD" w:hAnsi="Maiandra GD"/>
          <w:b/>
        </w:rPr>
      </w:pPr>
    </w:p>
    <w:p w:rsidR="006A5DCF" w:rsidRDefault="006A5DCF" w:rsidP="001D0838">
      <w:pPr>
        <w:spacing w:after="0" w:line="240" w:lineRule="auto"/>
        <w:jc w:val="both"/>
        <w:rPr>
          <w:rFonts w:ascii="Maiandra GD" w:hAnsi="Maiandra GD"/>
          <w:b/>
        </w:rPr>
      </w:pPr>
    </w:p>
    <w:p w:rsidR="007E29F0" w:rsidRDefault="007E29F0" w:rsidP="001D0838">
      <w:pPr>
        <w:spacing w:after="0" w:line="240" w:lineRule="auto"/>
        <w:jc w:val="both"/>
        <w:rPr>
          <w:rFonts w:ascii="Maiandra GD" w:hAnsi="Maiandra GD"/>
          <w:b/>
        </w:rPr>
      </w:pPr>
    </w:p>
    <w:p w:rsidR="007E29F0" w:rsidRPr="001C6D3C" w:rsidRDefault="007E29F0" w:rsidP="001D0838">
      <w:pPr>
        <w:spacing w:after="0" w:line="240" w:lineRule="auto"/>
        <w:jc w:val="both"/>
        <w:rPr>
          <w:rFonts w:ascii="Maiandra GD" w:hAnsi="Maiandra GD"/>
          <w:b/>
        </w:rPr>
      </w:pPr>
    </w:p>
    <w:p w:rsidR="00D1177C" w:rsidRDefault="002A132C" w:rsidP="00D1177C">
      <w:pPr>
        <w:spacing w:after="0" w:line="240" w:lineRule="auto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DÉCIMA</w:t>
      </w:r>
      <w:r w:rsidR="00D1177C">
        <w:rPr>
          <w:rFonts w:ascii="Maiandra GD" w:hAnsi="Maiandra GD"/>
          <w:b/>
        </w:rPr>
        <w:t>. M</w:t>
      </w:r>
      <w:r w:rsidR="009D2573">
        <w:rPr>
          <w:rFonts w:ascii="Maiandra GD" w:hAnsi="Maiandra GD"/>
          <w:b/>
        </w:rPr>
        <w:t>ODIFICACIÓN DEL CONVENIO</w:t>
      </w:r>
    </w:p>
    <w:p w:rsidR="00BE47A3" w:rsidRPr="00BE47A3" w:rsidRDefault="00BE47A3" w:rsidP="00BE47A3">
      <w:pPr>
        <w:pStyle w:val="Standard"/>
        <w:jc w:val="both"/>
        <w:rPr>
          <w:rFonts w:ascii="Maiandra GD" w:hAnsi="Maiandra GD" w:cs="Calibri"/>
          <w:sz w:val="22"/>
          <w:szCs w:val="22"/>
        </w:rPr>
      </w:pPr>
    </w:p>
    <w:p w:rsidR="00D1177C" w:rsidRDefault="00D1177C" w:rsidP="00D1177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>
        <w:rPr>
          <w:rFonts w:ascii="Maiandra GD" w:eastAsia="Batang" w:hAnsi="Maiandra GD" w:cs="Arial"/>
          <w:lang w:val="es-ES_tradnl"/>
        </w:rPr>
        <w:lastRenderedPageBreak/>
        <w:t>El presente convenio constituye la manifestación expresa de la voluntad de las partes en relación con su objeto y contenido. Cualquier modificación del mismo deberá ser efectuada por escrito y firmada por ambas partes.</w:t>
      </w:r>
    </w:p>
    <w:p w:rsidR="00D1177C" w:rsidRDefault="00D1177C" w:rsidP="00D1177C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:rsidR="00D1177C" w:rsidRDefault="00D1177C" w:rsidP="00D1177C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>
        <w:rPr>
          <w:rFonts w:ascii="Maiandra GD" w:eastAsia="Batang" w:hAnsi="Maiandra GD" w:cs="Arial"/>
          <w:lang w:val="es-ES_tradnl"/>
        </w:rPr>
        <w:t>Cualquier modificación al presente convenio, será incluida en forma de adenda o mediante la formalización de un nuevo convenio consentidos entre ambas entidades, con determinación de las circunstancias de modificación y acuerdos alcanzados entre las partes.</w:t>
      </w:r>
    </w:p>
    <w:p w:rsidR="00D1177C" w:rsidRDefault="00D1177C" w:rsidP="00D1177C">
      <w:pPr>
        <w:pStyle w:val="Sangra2detindependiente1"/>
        <w:spacing w:after="0" w:line="240" w:lineRule="auto"/>
        <w:ind w:left="0"/>
        <w:jc w:val="both"/>
        <w:rPr>
          <w:rFonts w:ascii="Maiandra GD" w:hAnsi="Maiandra GD" w:cs="Calibri"/>
          <w:sz w:val="22"/>
          <w:szCs w:val="22"/>
        </w:rPr>
      </w:pPr>
    </w:p>
    <w:p w:rsidR="007D68EB" w:rsidRPr="008E550C" w:rsidRDefault="00100616" w:rsidP="007D68EB">
      <w:pPr>
        <w:pStyle w:val="Textbody"/>
        <w:spacing w:after="0"/>
        <w:jc w:val="both"/>
        <w:rPr>
          <w:rFonts w:ascii="Maiandra GD" w:hAnsi="Maiandra GD"/>
          <w:sz w:val="22"/>
          <w:szCs w:val="22"/>
        </w:rPr>
      </w:pPr>
      <w:r w:rsidRPr="008E550C">
        <w:rPr>
          <w:rFonts w:ascii="Maiandra GD" w:hAnsi="Maiandra GD" w:cs="Calibri"/>
          <w:b/>
          <w:bCs/>
          <w:sz w:val="22"/>
          <w:szCs w:val="22"/>
        </w:rPr>
        <w:t>DECIMOPRIMERA</w:t>
      </w:r>
      <w:r w:rsidR="007D68EB" w:rsidRPr="008E550C">
        <w:rPr>
          <w:rFonts w:ascii="Maiandra GD" w:hAnsi="Maiandra GD" w:cs="Calibri"/>
          <w:b/>
          <w:bCs/>
          <w:sz w:val="22"/>
          <w:szCs w:val="22"/>
        </w:rPr>
        <w:t xml:space="preserve">. </w:t>
      </w:r>
      <w:r w:rsidR="004754AE" w:rsidRPr="008E550C">
        <w:rPr>
          <w:rFonts w:ascii="Maiandra GD" w:eastAsia="Batang" w:hAnsi="Maiandra GD" w:cs="Arial"/>
          <w:b/>
          <w:sz w:val="22"/>
          <w:szCs w:val="22"/>
          <w:lang w:val="es-ES_tradnl"/>
        </w:rPr>
        <w:t>PLAZO DE VIGENCIA DEL CONVENIO</w:t>
      </w:r>
    </w:p>
    <w:p w:rsidR="007D68EB" w:rsidRPr="007D68EB" w:rsidRDefault="007D68EB" w:rsidP="007D68EB">
      <w:pPr>
        <w:pStyle w:val="Standard"/>
        <w:jc w:val="both"/>
        <w:rPr>
          <w:rFonts w:ascii="Maiandra GD" w:hAnsi="Maiandra GD" w:cs="Calibri"/>
          <w:sz w:val="22"/>
          <w:szCs w:val="22"/>
        </w:rPr>
      </w:pPr>
    </w:p>
    <w:p w:rsidR="00A9555C" w:rsidRPr="001C6D3C" w:rsidRDefault="004754AE" w:rsidP="00A9555C">
      <w:pPr>
        <w:spacing w:after="0" w:line="240" w:lineRule="auto"/>
        <w:ind w:firstLine="426"/>
        <w:jc w:val="both"/>
        <w:rPr>
          <w:rFonts w:ascii="Maiandra GD" w:hAnsi="Maiandra GD"/>
          <w:b/>
        </w:rPr>
      </w:pPr>
      <w:r w:rsidRPr="001C6D3C">
        <w:rPr>
          <w:rFonts w:ascii="Maiandra GD" w:eastAsia="Batang" w:hAnsi="Maiandra GD" w:cs="Arial"/>
        </w:rPr>
        <w:t xml:space="preserve">El </w:t>
      </w:r>
      <w:r>
        <w:rPr>
          <w:rFonts w:ascii="Maiandra GD" w:eastAsia="Batang" w:hAnsi="Maiandra GD" w:cs="Arial"/>
        </w:rPr>
        <w:t>presente convenio</w:t>
      </w:r>
      <w:r w:rsidRPr="001C6D3C">
        <w:rPr>
          <w:rFonts w:ascii="Maiandra GD" w:eastAsia="Batang" w:hAnsi="Maiandra GD" w:cs="Arial"/>
        </w:rPr>
        <w:t xml:space="preserve"> entra en vigor a partir de la fecha de su firma</w:t>
      </w:r>
      <w:r w:rsidR="00A9555C">
        <w:rPr>
          <w:rFonts w:ascii="Maiandra GD" w:eastAsia="Batang" w:hAnsi="Maiandra GD" w:cs="Arial"/>
        </w:rPr>
        <w:t xml:space="preserve"> y estará vigente </w:t>
      </w:r>
      <w:r w:rsidR="00A9555C" w:rsidRPr="00A9555C">
        <w:rPr>
          <w:rFonts w:ascii="Maiandra GD" w:eastAsia="Batang" w:hAnsi="Maiandra GD" w:cs="Arial"/>
        </w:rPr>
        <w:t>hasta</w:t>
      </w:r>
      <w:r w:rsidR="000F2728">
        <w:rPr>
          <w:rFonts w:ascii="Maiandra GD" w:eastAsia="Batang" w:hAnsi="Maiandra GD" w:cs="Arial"/>
        </w:rPr>
        <w:t xml:space="preserve"> el 31 de diciembre de </w:t>
      </w:r>
      <w:r w:rsidR="000F2728" w:rsidRPr="000F2728">
        <w:rPr>
          <w:rFonts w:ascii="Maiandra GD" w:eastAsia="Batang" w:hAnsi="Maiandra GD" w:cs="Arial"/>
          <w:i/>
          <w:color w:val="FF0000"/>
        </w:rPr>
        <w:t>AAAA</w:t>
      </w:r>
      <w:r w:rsidR="000F2728">
        <w:rPr>
          <w:rFonts w:ascii="Maiandra GD" w:eastAsia="Batang" w:hAnsi="Maiandra GD" w:cs="Arial"/>
        </w:rPr>
        <w:t>.</w:t>
      </w:r>
    </w:p>
    <w:p w:rsidR="000F2728" w:rsidRDefault="000F2728" w:rsidP="000F2728">
      <w:pPr>
        <w:pStyle w:val="Sangra2detindependiente1"/>
        <w:spacing w:after="0" w:line="240" w:lineRule="auto"/>
        <w:ind w:left="0"/>
        <w:jc w:val="both"/>
        <w:rPr>
          <w:rFonts w:ascii="Maiandra GD" w:hAnsi="Maiandra GD"/>
          <w:b/>
        </w:rPr>
      </w:pPr>
    </w:p>
    <w:p w:rsidR="00B56A6B" w:rsidRPr="001C6D3C" w:rsidRDefault="00100616" w:rsidP="000F2728">
      <w:pPr>
        <w:pStyle w:val="Sangra2detindependiente1"/>
        <w:spacing w:after="0" w:line="240" w:lineRule="auto"/>
        <w:ind w:left="0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DECIMO</w:t>
      </w:r>
      <w:r w:rsidR="006A5DCF">
        <w:rPr>
          <w:rFonts w:ascii="Maiandra GD" w:hAnsi="Maiandra GD"/>
          <w:b/>
        </w:rPr>
        <w:t>SEGUNDA</w:t>
      </w:r>
      <w:r w:rsidR="00B56A6B" w:rsidRPr="001C6D3C">
        <w:rPr>
          <w:rFonts w:ascii="Maiandra GD" w:hAnsi="Maiandra GD"/>
          <w:b/>
        </w:rPr>
        <w:t xml:space="preserve">. </w:t>
      </w:r>
      <w:r w:rsidR="00BE47A3">
        <w:rPr>
          <w:rFonts w:ascii="Maiandra GD" w:hAnsi="Maiandra GD"/>
          <w:b/>
        </w:rPr>
        <w:t>C</w:t>
      </w:r>
      <w:r w:rsidR="001313AB">
        <w:rPr>
          <w:rFonts w:ascii="Maiandra GD" w:hAnsi="Maiandra GD"/>
          <w:b/>
        </w:rPr>
        <w:t>AUSAS DE EXTINCIÓN Y RESOLUCIÓN</w:t>
      </w:r>
    </w:p>
    <w:p w:rsidR="00875138" w:rsidRPr="001C6D3C" w:rsidRDefault="00875138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De conformidad con lo establecido en el artículo 51 de la Ley 40/2015, de 1 de octubre, de Régimen Jurídico del Sector Público, el presente convenio se extingue por el cumplimiento de las actuaciones que constituyen su objeto.</w:t>
      </w:r>
    </w:p>
    <w:p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875138" w:rsidRPr="001C6D3C" w:rsidRDefault="0022330B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S</w:t>
      </w:r>
      <w:r w:rsidR="00875138" w:rsidRPr="001C6D3C">
        <w:rPr>
          <w:rFonts w:ascii="Maiandra GD" w:hAnsi="Maiandra GD"/>
        </w:rPr>
        <w:t>erán causas de resolución del presente convenio:</w:t>
      </w:r>
    </w:p>
    <w:p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transcurso del plazo de vigencia del convenio sin haberse acordado la prórroga del mismo.</w:t>
      </w:r>
    </w:p>
    <w:p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El acuerdo unánime de todos los firmantes. En este caso, ambas partes tomarán las medidas necesarias para evitar perjuicios, tanto a ellas como a terceros, entendiéndose que, deberán continuarse, hasta su conclusión, las acciones ya iniciadas durante la vigencia de la relación existente entre las partes. </w:t>
      </w:r>
    </w:p>
    <w:p w:rsidR="000327B7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incumplimiento de las obligaciones y compromisos asumidos por parte de alguno de los firmantes.</w:t>
      </w:r>
    </w:p>
    <w:p w:rsidR="000327B7" w:rsidRPr="001C6D3C" w:rsidRDefault="00B56A6B" w:rsidP="0022330B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En este caso, cualquiera de las partes podrá notificar a la parte incumplidora un requerimiento para que cumpla en un determinado plazo con las obligaciones o compromisos que se consideren incumplidos. Este requerimiento será comunicado al responsable del mecanismo de seguimiento, vigilancia y control de la ejecución del convenio y a las demás partes firmantes.</w:t>
      </w:r>
    </w:p>
    <w:p w:rsidR="000327B7" w:rsidRPr="001C6D3C" w:rsidRDefault="00B56A6B" w:rsidP="0022330B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Si transcurrido el plazo indicado en el requerimiento persistiera el incumplimiento, la parte que lo dirigió notificará a las partes firmantes la concurrencia de la causa de resolución y se entenderá resuelto el convenio. La resolución del mismo por esta causa conllevará la indemnización de los perjuicios causados a la parte cumplidora, en la forma que se determine.</w:t>
      </w:r>
    </w:p>
    <w:p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decisión judicial declaratoria de la nulidad del convenio.</w:t>
      </w:r>
    </w:p>
    <w:p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cualquier otra causa distinta de las anteriores prevista en el convenio o en otras leyes.</w:t>
      </w:r>
    </w:p>
    <w:p w:rsidR="006A0C52" w:rsidRPr="001C6D3C" w:rsidRDefault="006A0C52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:rsidR="00E02BE7" w:rsidRPr="001C6D3C" w:rsidRDefault="006A5DCF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DECIMOTERCERA</w:t>
      </w:r>
      <w:r w:rsidR="00E02BE7" w:rsidRPr="001C6D3C">
        <w:rPr>
          <w:rFonts w:ascii="Maiandra GD" w:eastAsia="Batang" w:hAnsi="Maiandra GD" w:cs="Arial"/>
          <w:b/>
          <w:lang w:val="es-ES_tradnl"/>
        </w:rPr>
        <w:t xml:space="preserve">. </w:t>
      </w:r>
      <w:r w:rsidR="00BE47A3">
        <w:rPr>
          <w:rFonts w:ascii="Maiandra GD" w:eastAsia="Batang" w:hAnsi="Maiandra GD" w:cs="Arial"/>
          <w:b/>
          <w:lang w:val="es-ES_tradnl"/>
        </w:rPr>
        <w:t>N</w:t>
      </w:r>
      <w:r w:rsidR="001313AB">
        <w:rPr>
          <w:rFonts w:ascii="Maiandra GD" w:eastAsia="Batang" w:hAnsi="Maiandra GD" w:cs="Arial"/>
          <w:b/>
          <w:lang w:val="es-ES_tradnl"/>
        </w:rPr>
        <w:t>ATURALEZA Y RÉGIMEN JURÍDICO APLICABLE</w:t>
      </w:r>
    </w:p>
    <w:p w:rsidR="008C476B" w:rsidRPr="000F2728" w:rsidRDefault="000F2728" w:rsidP="0022330B">
      <w:pPr>
        <w:spacing w:before="120" w:after="0" w:line="240" w:lineRule="auto"/>
        <w:ind w:firstLine="426"/>
        <w:jc w:val="both"/>
        <w:rPr>
          <w:rFonts w:ascii="Maiandra GD" w:hAnsi="Maiandra GD"/>
          <w:shd w:val="clear" w:color="auto" w:fill="FFFFFF"/>
        </w:rPr>
      </w:pPr>
      <w:r w:rsidRPr="000F2728">
        <w:rPr>
          <w:rFonts w:ascii="Maiandra GD" w:hAnsi="Maiandra GD"/>
        </w:rPr>
        <w:lastRenderedPageBreak/>
        <w:t>El presente convenio tiene carácter administrativo y se regirá por lo establecido en las cláusulas del mismo o</w:t>
      </w:r>
      <w:r>
        <w:rPr>
          <w:rFonts w:ascii="Maiandra GD" w:hAnsi="Maiandra GD"/>
        </w:rPr>
        <w:t>,</w:t>
      </w:r>
      <w:r w:rsidRPr="000F2728">
        <w:rPr>
          <w:rFonts w:ascii="Maiandra GD" w:hAnsi="Maiandra GD"/>
        </w:rPr>
        <w:t xml:space="preserve"> en su defecto, por lo establecido por la normativa general, siendo el régimen jurídico aplicable el establecido por los artículos de carácter básico de la Ley 38/2003, de 17 de noviembre, General de Subvenciones (disposición final primera), así como los preceptos de tal carácter del Reglamento de la mencionada Ley (Real Decreto 887/2006, de 21 de julio, por el que se aprueba el Reglamento de la Ley 38/2003, de 17 de noviembre, General de Subvenciones) y</w:t>
      </w:r>
      <w:r>
        <w:rPr>
          <w:rFonts w:ascii="Maiandra GD" w:hAnsi="Maiandra GD"/>
        </w:rPr>
        <w:t>,</w:t>
      </w:r>
      <w:r w:rsidRPr="000F2728">
        <w:rPr>
          <w:rFonts w:ascii="Maiandra GD" w:hAnsi="Maiandra GD"/>
        </w:rPr>
        <w:t xml:space="preserve"> finalmente</w:t>
      </w:r>
      <w:r>
        <w:rPr>
          <w:rFonts w:ascii="Maiandra GD" w:hAnsi="Maiandra GD"/>
        </w:rPr>
        <w:t>,</w:t>
      </w:r>
      <w:r w:rsidRPr="000F2728">
        <w:rPr>
          <w:rFonts w:ascii="Maiandra GD" w:hAnsi="Maiandra GD"/>
        </w:rPr>
        <w:t xml:space="preserve"> por las previsiones de la Ley 1/2015, de 6 de febrero, de la Generalitat, de Hacienda Pública, del Sector Público Instrumental y de Subvenciones, en relación, todo ello con lo dispuesto en la Ley 40/2015, de 1 de octubre, de Régimen Jurídico del Sector Público.</w:t>
      </w:r>
    </w:p>
    <w:p w:rsidR="00E02BE7" w:rsidRDefault="00E02BE7" w:rsidP="00B7687F">
      <w:pPr>
        <w:spacing w:after="0" w:line="240" w:lineRule="auto"/>
        <w:jc w:val="both"/>
        <w:rPr>
          <w:rFonts w:ascii="Maiandra GD" w:hAnsi="Maiandra GD"/>
          <w:shd w:val="clear" w:color="auto" w:fill="FFFFFF"/>
        </w:rPr>
      </w:pPr>
    </w:p>
    <w:p w:rsidR="00E02BE7" w:rsidRPr="001C6D3C" w:rsidRDefault="006A5DCF" w:rsidP="00B7687F">
      <w:pPr>
        <w:spacing w:after="0" w:line="240" w:lineRule="auto"/>
        <w:jc w:val="both"/>
        <w:rPr>
          <w:rFonts w:ascii="Maiandra GD" w:eastAsia="Batang" w:hAnsi="Maiandra GD" w:cs="Arial"/>
        </w:rPr>
      </w:pPr>
      <w:r>
        <w:rPr>
          <w:rFonts w:ascii="Maiandra GD" w:hAnsi="Maiandra GD"/>
          <w:b/>
        </w:rPr>
        <w:t>DECIMOCUARTA</w:t>
      </w:r>
      <w:r w:rsidR="008E550C">
        <w:rPr>
          <w:rFonts w:ascii="Maiandra GD" w:eastAsia="Batang" w:hAnsi="Maiandra GD" w:cs="Arial"/>
          <w:b/>
        </w:rPr>
        <w:t xml:space="preserve">. </w:t>
      </w:r>
      <w:r w:rsidR="006A0C52" w:rsidRPr="001C6D3C">
        <w:rPr>
          <w:rFonts w:ascii="Maiandra GD" w:eastAsia="Batang" w:hAnsi="Maiandra GD" w:cs="Arial"/>
          <w:b/>
        </w:rPr>
        <w:t>T</w:t>
      </w:r>
      <w:r w:rsidR="001313AB">
        <w:rPr>
          <w:rFonts w:ascii="Maiandra GD" w:eastAsia="Batang" w:hAnsi="Maiandra GD" w:cs="Arial"/>
          <w:b/>
        </w:rPr>
        <w:t>RANSPARENCIA</w:t>
      </w:r>
    </w:p>
    <w:p w:rsidR="00E02BE7" w:rsidRPr="001A641D" w:rsidRDefault="00E02BE7" w:rsidP="001A641D">
      <w:pPr>
        <w:pStyle w:val="Sangra2detindependiente"/>
        <w:spacing w:before="120"/>
        <w:rPr>
          <w:rFonts w:ascii="Maiandra GD" w:eastAsia="Batang" w:hAnsi="Maiandra GD" w:cs="Arial"/>
          <w:sz w:val="22"/>
          <w:szCs w:val="22"/>
        </w:rPr>
      </w:pPr>
      <w:r w:rsidRPr="001A641D">
        <w:rPr>
          <w:rFonts w:ascii="Maiandra GD" w:eastAsia="Batang" w:hAnsi="Maiandra GD" w:cs="Arial"/>
          <w:sz w:val="22"/>
          <w:szCs w:val="22"/>
        </w:rPr>
        <w:t xml:space="preserve">De conformidad con lo establecido en la Ley 19/2013, de 9 de diciembre, de Transparencia, Acceso a la Información Pública y Buen Gobierno, así como en la Ley de la Generalitat 2/2015, de 2 de abril, de Transparencia, Buen Gobierno y Participación Ciudadana de la Comunitat Valenciana, y para un adecuado cumplimiento de las exigencias de publicidad activa, en lo que a publicación de los convenios se refiere, este convenio será objeto de publicación en el portal de transparencia de la UMH: </w:t>
      </w:r>
      <w:hyperlink r:id="rId8" w:history="1">
        <w:r w:rsidRPr="001A641D">
          <w:rPr>
            <w:rStyle w:val="Hipervnculo"/>
            <w:rFonts w:ascii="Maiandra GD" w:eastAsia="Batang" w:hAnsi="Maiandra GD" w:cs="Arial"/>
            <w:sz w:val="22"/>
            <w:szCs w:val="22"/>
          </w:rPr>
          <w:t>http://transparencia.umh.es/</w:t>
        </w:r>
      </w:hyperlink>
      <w:r w:rsidRPr="001A641D">
        <w:rPr>
          <w:rFonts w:ascii="Maiandra GD" w:eastAsia="Batang" w:hAnsi="Maiandra GD" w:cs="Arial"/>
          <w:sz w:val="22"/>
          <w:szCs w:val="22"/>
        </w:rPr>
        <w:t>.</w:t>
      </w:r>
    </w:p>
    <w:p w:rsidR="005A7C97" w:rsidRDefault="005A7C97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:rsidR="007C0DE2" w:rsidRPr="001C6D3C" w:rsidRDefault="006A5DC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</w:rPr>
        <w:t>DECIMOQUINTA</w:t>
      </w:r>
      <w:r w:rsidR="007C0DE2" w:rsidRPr="001C6D3C">
        <w:rPr>
          <w:rFonts w:ascii="Maiandra GD" w:eastAsia="Batang" w:hAnsi="Maiandra GD" w:cs="Arial"/>
          <w:b/>
        </w:rPr>
        <w:t xml:space="preserve">. </w:t>
      </w:r>
      <w:r w:rsidR="006A0C52">
        <w:rPr>
          <w:rFonts w:ascii="Maiandra GD" w:hAnsi="Maiandra GD"/>
          <w:b/>
        </w:rPr>
        <w:t>P</w:t>
      </w:r>
      <w:r w:rsidR="001313AB">
        <w:rPr>
          <w:rFonts w:ascii="Maiandra GD" w:hAnsi="Maiandra GD"/>
          <w:b/>
        </w:rPr>
        <w:t>ROTECCIÓN DE DATOS</w:t>
      </w:r>
    </w:p>
    <w:p w:rsidR="00B7687F" w:rsidRPr="001C6D3C" w:rsidRDefault="00B7687F" w:rsidP="001C6D3C">
      <w:pPr>
        <w:pStyle w:val="Sangra2detindependiente"/>
        <w:spacing w:before="120"/>
        <w:rPr>
          <w:rFonts w:ascii="Maiandra GD" w:hAnsi="Maiandra GD"/>
          <w:sz w:val="22"/>
          <w:szCs w:val="22"/>
        </w:rPr>
      </w:pPr>
      <w:r w:rsidRPr="001C6D3C">
        <w:rPr>
          <w:rFonts w:ascii="Maiandra GD" w:hAnsi="Maiandra GD"/>
          <w:sz w:val="22"/>
          <w:szCs w:val="22"/>
        </w:rPr>
        <w:t>Ambas partes se comprometen a cumplir las previsiones contenidas en el Reglamento (UE) 2016/679, del Parlamento Europeo y del Consejo, de 27 de abril de 2016, relativo a la protección de las personas físicas en lo que respecta al tratamiento de datos personales y a la libre circulación de estos datos, con especial sujeción al mismo. Y se comprometen a cumplir, en los términos que sean de aplicación, cualquier norma y/o reglamento de desarrollo, vigente en materia de protección de datos de carácter personal establecidos al efecto.</w:t>
      </w:r>
    </w:p>
    <w:p w:rsidR="006A5DCF" w:rsidRPr="001C6D3C" w:rsidRDefault="006A5DCF" w:rsidP="006A0C52">
      <w:pPr>
        <w:spacing w:after="0" w:line="240" w:lineRule="auto"/>
        <w:jc w:val="both"/>
        <w:rPr>
          <w:rFonts w:ascii="Maiandra GD" w:eastAsia="Batang" w:hAnsi="Maiandra GD" w:cs="Arial"/>
        </w:rPr>
      </w:pPr>
    </w:p>
    <w:p w:rsidR="005A7C97" w:rsidRPr="001C6D3C" w:rsidRDefault="006A5DCF" w:rsidP="00B7687F">
      <w:pPr>
        <w:spacing w:after="0" w:line="240" w:lineRule="auto"/>
        <w:jc w:val="both"/>
        <w:rPr>
          <w:rFonts w:ascii="Maiandra GD" w:eastAsia="Batang" w:hAnsi="Maiandra GD" w:cs="Arial"/>
          <w:b/>
        </w:rPr>
      </w:pPr>
      <w:r>
        <w:rPr>
          <w:rFonts w:ascii="Maiandra GD" w:eastAsia="Batang" w:hAnsi="Maiandra GD" w:cs="Arial"/>
          <w:b/>
        </w:rPr>
        <w:t>DECIMOSEXTA</w:t>
      </w:r>
      <w:r w:rsidR="00100616">
        <w:rPr>
          <w:rFonts w:ascii="Maiandra GD" w:eastAsia="Batang" w:hAnsi="Maiandra GD" w:cs="Arial"/>
          <w:b/>
        </w:rPr>
        <w:t>.</w:t>
      </w:r>
      <w:r w:rsidR="005A7C97" w:rsidRPr="001C6D3C">
        <w:rPr>
          <w:rFonts w:ascii="Maiandra GD" w:eastAsia="Batang" w:hAnsi="Maiandra GD" w:cs="Arial"/>
          <w:b/>
        </w:rPr>
        <w:t xml:space="preserve"> </w:t>
      </w:r>
      <w:r w:rsidR="006A0C52">
        <w:rPr>
          <w:rFonts w:ascii="Maiandra GD" w:eastAsia="Batang" w:hAnsi="Maiandra GD" w:cs="Arial"/>
          <w:b/>
        </w:rPr>
        <w:t>J</w:t>
      </w:r>
      <w:r w:rsidR="001313AB">
        <w:rPr>
          <w:rFonts w:ascii="Maiandra GD" w:eastAsia="Batang" w:hAnsi="Maiandra GD" w:cs="Arial"/>
          <w:b/>
        </w:rPr>
        <w:t>URISDICCIÓN Y RESOLUCIÓN DE CONFLICTOS</w:t>
      </w:r>
    </w:p>
    <w:p w:rsidR="00E02BE7" w:rsidRPr="001C6D3C" w:rsidRDefault="005A7C97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>Ambas entidades se comprometen a resolver de forma amistosa cualquier desacuerdo que pueda surgir en el desar</w:t>
      </w:r>
      <w:r w:rsidR="00BF760B">
        <w:rPr>
          <w:rFonts w:ascii="Maiandra GD" w:eastAsia="Batang" w:hAnsi="Maiandra GD" w:cs="Arial"/>
        </w:rPr>
        <w:t>rollo del presente c</w:t>
      </w:r>
      <w:r w:rsidRPr="001C6D3C">
        <w:rPr>
          <w:rFonts w:ascii="Maiandra GD" w:eastAsia="Batang" w:hAnsi="Maiandra GD" w:cs="Arial"/>
        </w:rPr>
        <w:t>onvenio.</w:t>
      </w:r>
    </w:p>
    <w:p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E4441D" w:rsidRPr="001C6D3C" w:rsidRDefault="00E444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En caso de conflicto por divergencias en la interpretación o ejecución del presente acuerdo, ambas partes acuerdan someterse a la normativa procesal específicamente aplicable.</w:t>
      </w:r>
    </w:p>
    <w:p w:rsidR="00E4441D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:rsidR="00E4441D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:rsidR="000F2728" w:rsidRDefault="000F2728" w:rsidP="00B7687F">
      <w:pPr>
        <w:spacing w:after="0" w:line="240" w:lineRule="auto"/>
        <w:jc w:val="both"/>
        <w:rPr>
          <w:rFonts w:ascii="Maiandra GD" w:hAnsi="Maiandra GD"/>
        </w:rPr>
      </w:pPr>
    </w:p>
    <w:p w:rsidR="000F2728" w:rsidRDefault="000F2728" w:rsidP="00B7687F">
      <w:pPr>
        <w:spacing w:after="0" w:line="240" w:lineRule="auto"/>
        <w:jc w:val="both"/>
        <w:rPr>
          <w:rFonts w:ascii="Maiandra GD" w:hAnsi="Maiandra GD"/>
        </w:rPr>
      </w:pPr>
    </w:p>
    <w:p w:rsidR="000F2728" w:rsidRDefault="000F2728" w:rsidP="00B7687F">
      <w:pPr>
        <w:spacing w:after="0" w:line="240" w:lineRule="auto"/>
        <w:jc w:val="both"/>
        <w:rPr>
          <w:rFonts w:ascii="Maiandra GD" w:hAnsi="Maiandra GD"/>
        </w:rPr>
      </w:pPr>
    </w:p>
    <w:p w:rsidR="000F2728" w:rsidRDefault="000F2728" w:rsidP="00B7687F">
      <w:pPr>
        <w:spacing w:after="0" w:line="240" w:lineRule="auto"/>
        <w:jc w:val="both"/>
        <w:rPr>
          <w:rFonts w:ascii="Maiandra GD" w:hAnsi="Maiandra GD"/>
        </w:rPr>
      </w:pPr>
    </w:p>
    <w:p w:rsidR="000F2728" w:rsidRPr="001C6D3C" w:rsidRDefault="000F2728" w:rsidP="00B7687F">
      <w:pPr>
        <w:spacing w:after="0" w:line="240" w:lineRule="auto"/>
        <w:jc w:val="both"/>
        <w:rPr>
          <w:rFonts w:ascii="Maiandra GD" w:hAnsi="Maiandra GD"/>
        </w:rPr>
      </w:pPr>
    </w:p>
    <w:p w:rsidR="005A7C97" w:rsidRPr="001C6D3C" w:rsidRDefault="005A7C97" w:rsidP="008E550C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Y, en prueba de conformidad, los representantes de </w:t>
      </w:r>
      <w:r w:rsidR="002A5944">
        <w:rPr>
          <w:rFonts w:ascii="Maiandra GD" w:hAnsi="Maiandra GD"/>
        </w:rPr>
        <w:t>las</w:t>
      </w:r>
      <w:r w:rsidRPr="001C6D3C">
        <w:rPr>
          <w:rFonts w:ascii="Maiandra GD" w:hAnsi="Maiandra GD"/>
        </w:rPr>
        <w:t xml:space="preserve"> p</w:t>
      </w:r>
      <w:r w:rsidR="00404EE7">
        <w:rPr>
          <w:rFonts w:ascii="Maiandra GD" w:hAnsi="Maiandra GD"/>
        </w:rPr>
        <w:t xml:space="preserve">artes firman este documento, en </w:t>
      </w:r>
      <w:r w:rsidR="00E9017B" w:rsidRPr="008E17A0">
        <w:rPr>
          <w:rFonts w:ascii="Maiandra GD" w:hAnsi="Maiandra GD"/>
          <w:i/>
          <w:color w:val="FF0000"/>
        </w:rPr>
        <w:t>(indicar el número de ejemplares, según el número de partes intervinientes)</w:t>
      </w:r>
      <w:r w:rsidRPr="001C6D3C">
        <w:rPr>
          <w:rFonts w:ascii="Maiandra GD" w:hAnsi="Maiandra GD"/>
        </w:rPr>
        <w:t xml:space="preserve">, en el lugar y la fecha </w:t>
      </w:r>
      <w:r w:rsidR="00C2285F" w:rsidRPr="001C6D3C">
        <w:rPr>
          <w:rFonts w:ascii="Maiandra GD" w:hAnsi="Maiandra GD"/>
        </w:rPr>
        <w:t>indicados en el encabezamiento.</w:t>
      </w:r>
    </w:p>
    <w:p w:rsidR="00660242" w:rsidRDefault="00660242" w:rsidP="00B7687F">
      <w:pPr>
        <w:spacing w:after="0" w:line="240" w:lineRule="auto"/>
        <w:jc w:val="both"/>
        <w:rPr>
          <w:rFonts w:ascii="Maiandra GD" w:hAnsi="Maiandra GD"/>
        </w:rPr>
      </w:pPr>
    </w:p>
    <w:p w:rsidR="006A5DCF" w:rsidRPr="001C6D3C" w:rsidRDefault="006A5DCF" w:rsidP="00B7687F">
      <w:pPr>
        <w:spacing w:after="0" w:line="240" w:lineRule="auto"/>
        <w:jc w:val="both"/>
        <w:rPr>
          <w:rFonts w:ascii="Maiandra GD" w:hAnsi="Maiandra G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6"/>
        <w:gridCol w:w="4248"/>
      </w:tblGrid>
      <w:tr w:rsidR="00C2285F" w:rsidRPr="0022330B" w:rsidTr="00BB3D6B">
        <w:trPr>
          <w:jc w:val="center"/>
        </w:trPr>
        <w:tc>
          <w:tcPr>
            <w:tcW w:w="4322" w:type="dxa"/>
            <w:shd w:val="clear" w:color="auto" w:fill="auto"/>
          </w:tcPr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>Por part</w:t>
            </w:r>
            <w:r w:rsidR="0055359A">
              <w:rPr>
                <w:rFonts w:ascii="Maiandra GD" w:hAnsi="Maiandra GD"/>
              </w:rPr>
              <w:t>e de la Universidad Miguel</w:t>
            </w:r>
            <w:r w:rsidR="00733EFF">
              <w:rPr>
                <w:rFonts w:ascii="Maiandra GD" w:hAnsi="Maiandra GD"/>
              </w:rPr>
              <w:t xml:space="preserve"> </w:t>
            </w:r>
            <w:r w:rsidRPr="0022330B">
              <w:rPr>
                <w:rFonts w:ascii="Maiandra GD" w:hAnsi="Maiandra GD"/>
              </w:rPr>
              <w:t>Hernández de Elche</w:t>
            </w:r>
          </w:p>
          <w:p w:rsidR="00660242" w:rsidRDefault="00660242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6A5DCF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6A5DCF" w:rsidRPr="0022330B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:rsidR="00C2285F" w:rsidRPr="0022330B" w:rsidRDefault="008E40A8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Rector/a</w:t>
            </w:r>
          </w:p>
          <w:p w:rsidR="00C2285F" w:rsidRPr="0022330B" w:rsidRDefault="00C2285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322" w:type="dxa"/>
            <w:shd w:val="clear" w:color="auto" w:fill="auto"/>
          </w:tcPr>
          <w:p w:rsidR="00B7687F" w:rsidRPr="00E9017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  <w:i/>
                <w:color w:val="FF0000"/>
              </w:rPr>
            </w:pPr>
            <w:r w:rsidRPr="0022330B">
              <w:rPr>
                <w:rFonts w:ascii="Maiandra GD" w:hAnsi="Maiandra GD"/>
              </w:rPr>
              <w:t xml:space="preserve">Por parte de </w:t>
            </w: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nombre de la entidad)</w:t>
            </w:r>
          </w:p>
          <w:p w:rsidR="00660242" w:rsidRDefault="00660242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6A5DCF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6A5DCF" w:rsidRPr="0022330B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:rsidR="00C2285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cargo)</w:t>
            </w: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:rsidR="00B7687F" w:rsidRPr="001C6D3C" w:rsidRDefault="00B7687F" w:rsidP="00331CEB">
      <w:pPr>
        <w:spacing w:after="0" w:line="240" w:lineRule="auto"/>
        <w:jc w:val="both"/>
        <w:rPr>
          <w:rFonts w:ascii="Maiandra GD" w:hAnsi="Maiandra GD"/>
        </w:rPr>
      </w:pPr>
    </w:p>
    <w:sectPr w:rsidR="00B7687F" w:rsidRPr="001C6D3C" w:rsidSect="00DA0155">
      <w:headerReference w:type="default" r:id="rId9"/>
      <w:footerReference w:type="default" r:id="rId10"/>
      <w:pgSz w:w="11906" w:h="16838"/>
      <w:pgMar w:top="2410" w:right="1701" w:bottom="170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85" w:rsidRDefault="00D74385" w:rsidP="0034285F">
      <w:pPr>
        <w:spacing w:after="0" w:line="240" w:lineRule="auto"/>
      </w:pPr>
      <w:r>
        <w:separator/>
      </w:r>
    </w:p>
  </w:endnote>
  <w:endnote w:type="continuationSeparator" w:id="0">
    <w:p w:rsidR="00D74385" w:rsidRDefault="00D74385" w:rsidP="0034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0B" w:rsidRPr="00BB7EE2" w:rsidRDefault="0022330B" w:rsidP="0022330B">
    <w:pPr>
      <w:pStyle w:val="Piedepgina"/>
      <w:jc w:val="right"/>
      <w:rPr>
        <w:rFonts w:ascii="Maiandra GD" w:hAnsi="Maiandra GD"/>
        <w:sz w:val="20"/>
        <w:szCs w:val="20"/>
      </w:rPr>
    </w:pPr>
    <w:r w:rsidRPr="00BB7EE2">
      <w:rPr>
        <w:rFonts w:ascii="Maiandra GD" w:hAnsi="Maiandra GD"/>
        <w:sz w:val="20"/>
        <w:szCs w:val="20"/>
      </w:rPr>
      <w:t xml:space="preserve">Página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PAGE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D83856">
      <w:rPr>
        <w:rFonts w:ascii="Maiandra GD" w:hAnsi="Maiandra GD"/>
        <w:bCs/>
        <w:noProof/>
        <w:sz w:val="20"/>
        <w:szCs w:val="20"/>
      </w:rPr>
      <w:t>1</w:t>
    </w:r>
    <w:r w:rsidRPr="00BB7EE2">
      <w:rPr>
        <w:rFonts w:ascii="Maiandra GD" w:hAnsi="Maiandra GD"/>
        <w:bCs/>
        <w:sz w:val="20"/>
        <w:szCs w:val="20"/>
      </w:rPr>
      <w:fldChar w:fldCharType="end"/>
    </w:r>
    <w:r w:rsidRPr="00BB7EE2">
      <w:rPr>
        <w:rFonts w:ascii="Maiandra GD" w:hAnsi="Maiandra GD"/>
        <w:sz w:val="20"/>
        <w:szCs w:val="20"/>
      </w:rPr>
      <w:t xml:space="preserve"> de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NUMPAGES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D83856">
      <w:rPr>
        <w:rFonts w:ascii="Maiandra GD" w:hAnsi="Maiandra GD"/>
        <w:bCs/>
        <w:noProof/>
        <w:sz w:val="20"/>
        <w:szCs w:val="20"/>
      </w:rPr>
      <w:t>8</w:t>
    </w:r>
    <w:r w:rsidRPr="00BB7EE2">
      <w:rPr>
        <w:rFonts w:ascii="Maiandra GD" w:hAnsi="Maiandra GD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85" w:rsidRDefault="00D74385" w:rsidP="0034285F">
      <w:pPr>
        <w:spacing w:after="0" w:line="240" w:lineRule="auto"/>
      </w:pPr>
      <w:r>
        <w:separator/>
      </w:r>
    </w:p>
  </w:footnote>
  <w:footnote w:type="continuationSeparator" w:id="0">
    <w:p w:rsidR="00D74385" w:rsidRDefault="00D74385" w:rsidP="0034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85F" w:rsidRDefault="00D83856" w:rsidP="00B768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4234815</wp:posOffset>
              </wp:positionH>
              <wp:positionV relativeFrom="paragraph">
                <wp:posOffset>93345</wp:posOffset>
              </wp:positionV>
              <wp:extent cx="914400" cy="914400"/>
              <wp:effectExtent l="5715" t="7620" r="13335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B7687F" w:rsidRP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33.45pt;margin-top:7.3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">
              <v:textbox>
                <w:txbxContent>
                  <w:p w:rsid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B7687F" w:rsidRP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</w:rPr>
      <w:drawing>
        <wp:inline distT="0" distB="0" distL="0" distR="0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7F">
      <w:rPr>
        <w:noProof/>
      </w:rPr>
      <w:tab/>
    </w:r>
    <w:r w:rsidR="00B7687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4ED3"/>
    <w:multiLevelType w:val="hybridMultilevel"/>
    <w:tmpl w:val="4F9479E4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C35429"/>
    <w:multiLevelType w:val="hybridMultilevel"/>
    <w:tmpl w:val="EDA45C1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831DFD"/>
    <w:multiLevelType w:val="hybridMultilevel"/>
    <w:tmpl w:val="8A2E8BE8"/>
    <w:lvl w:ilvl="0" w:tplc="C1C42F9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4667A3"/>
    <w:multiLevelType w:val="hybridMultilevel"/>
    <w:tmpl w:val="AF48D5BE"/>
    <w:lvl w:ilvl="0" w:tplc="29F63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6259DF"/>
    <w:multiLevelType w:val="hybridMultilevel"/>
    <w:tmpl w:val="4EC42E9C"/>
    <w:lvl w:ilvl="0" w:tplc="047413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BCC5FA5"/>
    <w:multiLevelType w:val="hybridMultilevel"/>
    <w:tmpl w:val="863C2F26"/>
    <w:lvl w:ilvl="0" w:tplc="19E0F34E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6" w:hanging="360"/>
      </w:pPr>
    </w:lvl>
    <w:lvl w:ilvl="2" w:tplc="0C0A001B" w:tentative="1">
      <w:start w:val="1"/>
      <w:numFmt w:val="lowerRoman"/>
      <w:lvlText w:val="%3."/>
      <w:lvlJc w:val="right"/>
      <w:pPr>
        <w:ind w:left="2506" w:hanging="180"/>
      </w:pPr>
    </w:lvl>
    <w:lvl w:ilvl="3" w:tplc="0C0A000F" w:tentative="1">
      <w:start w:val="1"/>
      <w:numFmt w:val="decimal"/>
      <w:lvlText w:val="%4."/>
      <w:lvlJc w:val="left"/>
      <w:pPr>
        <w:ind w:left="3226" w:hanging="360"/>
      </w:pPr>
    </w:lvl>
    <w:lvl w:ilvl="4" w:tplc="0C0A0019" w:tentative="1">
      <w:start w:val="1"/>
      <w:numFmt w:val="lowerLetter"/>
      <w:lvlText w:val="%5."/>
      <w:lvlJc w:val="left"/>
      <w:pPr>
        <w:ind w:left="3946" w:hanging="360"/>
      </w:pPr>
    </w:lvl>
    <w:lvl w:ilvl="5" w:tplc="0C0A001B" w:tentative="1">
      <w:start w:val="1"/>
      <w:numFmt w:val="lowerRoman"/>
      <w:lvlText w:val="%6."/>
      <w:lvlJc w:val="right"/>
      <w:pPr>
        <w:ind w:left="4666" w:hanging="180"/>
      </w:pPr>
    </w:lvl>
    <w:lvl w:ilvl="6" w:tplc="0C0A000F" w:tentative="1">
      <w:start w:val="1"/>
      <w:numFmt w:val="decimal"/>
      <w:lvlText w:val="%7."/>
      <w:lvlJc w:val="left"/>
      <w:pPr>
        <w:ind w:left="5386" w:hanging="360"/>
      </w:pPr>
    </w:lvl>
    <w:lvl w:ilvl="7" w:tplc="0C0A0019" w:tentative="1">
      <w:start w:val="1"/>
      <w:numFmt w:val="lowerLetter"/>
      <w:lvlText w:val="%8."/>
      <w:lvlJc w:val="left"/>
      <w:pPr>
        <w:ind w:left="6106" w:hanging="360"/>
      </w:pPr>
    </w:lvl>
    <w:lvl w:ilvl="8" w:tplc="0C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6F583F9D"/>
    <w:multiLevelType w:val="hybridMultilevel"/>
    <w:tmpl w:val="BCF0E82E"/>
    <w:lvl w:ilvl="0" w:tplc="FB9C24B0">
      <w:start w:val="14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5F"/>
    <w:rsid w:val="00005007"/>
    <w:rsid w:val="00012527"/>
    <w:rsid w:val="00030D6E"/>
    <w:rsid w:val="000327B7"/>
    <w:rsid w:val="00032C5E"/>
    <w:rsid w:val="00052D90"/>
    <w:rsid w:val="00054002"/>
    <w:rsid w:val="000B086E"/>
    <w:rsid w:val="000B4B49"/>
    <w:rsid w:val="000F2728"/>
    <w:rsid w:val="000F6840"/>
    <w:rsid w:val="000F7186"/>
    <w:rsid w:val="00100616"/>
    <w:rsid w:val="0010171D"/>
    <w:rsid w:val="001313AB"/>
    <w:rsid w:val="001527AF"/>
    <w:rsid w:val="00161D4D"/>
    <w:rsid w:val="00167176"/>
    <w:rsid w:val="00170D8E"/>
    <w:rsid w:val="00177F7A"/>
    <w:rsid w:val="00193CF8"/>
    <w:rsid w:val="001A2B5B"/>
    <w:rsid w:val="001A641D"/>
    <w:rsid w:val="001C4D40"/>
    <w:rsid w:val="001C6D3C"/>
    <w:rsid w:val="001D0838"/>
    <w:rsid w:val="001D2591"/>
    <w:rsid w:val="001D2994"/>
    <w:rsid w:val="001E7D6C"/>
    <w:rsid w:val="001F40A3"/>
    <w:rsid w:val="00201041"/>
    <w:rsid w:val="00206A04"/>
    <w:rsid w:val="0022330B"/>
    <w:rsid w:val="00234F9C"/>
    <w:rsid w:val="002605E8"/>
    <w:rsid w:val="002734F2"/>
    <w:rsid w:val="00280B34"/>
    <w:rsid w:val="00287625"/>
    <w:rsid w:val="002A132C"/>
    <w:rsid w:val="002A289A"/>
    <w:rsid w:val="002A5944"/>
    <w:rsid w:val="002D3AB9"/>
    <w:rsid w:val="002D6B50"/>
    <w:rsid w:val="002E551A"/>
    <w:rsid w:val="002E7084"/>
    <w:rsid w:val="003015C6"/>
    <w:rsid w:val="00303DFF"/>
    <w:rsid w:val="00317CDB"/>
    <w:rsid w:val="00320A56"/>
    <w:rsid w:val="00331CEB"/>
    <w:rsid w:val="0034285F"/>
    <w:rsid w:val="0034473B"/>
    <w:rsid w:val="0035113D"/>
    <w:rsid w:val="003530E6"/>
    <w:rsid w:val="0035399A"/>
    <w:rsid w:val="00355471"/>
    <w:rsid w:val="003A48C3"/>
    <w:rsid w:val="003B48DE"/>
    <w:rsid w:val="003B5E87"/>
    <w:rsid w:val="003C58F2"/>
    <w:rsid w:val="003D3A1E"/>
    <w:rsid w:val="003D4441"/>
    <w:rsid w:val="003E2A97"/>
    <w:rsid w:val="003E2E2B"/>
    <w:rsid w:val="00404EE7"/>
    <w:rsid w:val="0040649F"/>
    <w:rsid w:val="004123E7"/>
    <w:rsid w:val="00413513"/>
    <w:rsid w:val="004231C8"/>
    <w:rsid w:val="004260A5"/>
    <w:rsid w:val="00450F3B"/>
    <w:rsid w:val="004529C2"/>
    <w:rsid w:val="00453161"/>
    <w:rsid w:val="00467174"/>
    <w:rsid w:val="00473070"/>
    <w:rsid w:val="004754AE"/>
    <w:rsid w:val="004B2081"/>
    <w:rsid w:val="004B7A52"/>
    <w:rsid w:val="004B7DF4"/>
    <w:rsid w:val="004C04F7"/>
    <w:rsid w:val="004D398B"/>
    <w:rsid w:val="004D441D"/>
    <w:rsid w:val="004F6305"/>
    <w:rsid w:val="004F68E9"/>
    <w:rsid w:val="004F7D30"/>
    <w:rsid w:val="00505959"/>
    <w:rsid w:val="00512DF2"/>
    <w:rsid w:val="00530C0C"/>
    <w:rsid w:val="00552F7D"/>
    <w:rsid w:val="0055359A"/>
    <w:rsid w:val="00553D31"/>
    <w:rsid w:val="005700C8"/>
    <w:rsid w:val="005770D6"/>
    <w:rsid w:val="005A00BF"/>
    <w:rsid w:val="005A7C97"/>
    <w:rsid w:val="00624670"/>
    <w:rsid w:val="00635882"/>
    <w:rsid w:val="00636F05"/>
    <w:rsid w:val="00637D78"/>
    <w:rsid w:val="00643D05"/>
    <w:rsid w:val="00652704"/>
    <w:rsid w:val="00660242"/>
    <w:rsid w:val="00663CC0"/>
    <w:rsid w:val="00664853"/>
    <w:rsid w:val="006748A2"/>
    <w:rsid w:val="006A0C52"/>
    <w:rsid w:val="006A5DCF"/>
    <w:rsid w:val="0070210F"/>
    <w:rsid w:val="00712C51"/>
    <w:rsid w:val="007160C8"/>
    <w:rsid w:val="00733EFF"/>
    <w:rsid w:val="00736459"/>
    <w:rsid w:val="00742FBC"/>
    <w:rsid w:val="0074410E"/>
    <w:rsid w:val="00752FC4"/>
    <w:rsid w:val="007660D0"/>
    <w:rsid w:val="007744C0"/>
    <w:rsid w:val="007B781E"/>
    <w:rsid w:val="007C0DE2"/>
    <w:rsid w:val="007C7666"/>
    <w:rsid w:val="007D68EB"/>
    <w:rsid w:val="007E29F0"/>
    <w:rsid w:val="007F0CC8"/>
    <w:rsid w:val="00805C0F"/>
    <w:rsid w:val="00823C4A"/>
    <w:rsid w:val="008346BB"/>
    <w:rsid w:val="00842037"/>
    <w:rsid w:val="00847697"/>
    <w:rsid w:val="00852117"/>
    <w:rsid w:val="008604E0"/>
    <w:rsid w:val="00875138"/>
    <w:rsid w:val="0089171E"/>
    <w:rsid w:val="008918F6"/>
    <w:rsid w:val="008946D2"/>
    <w:rsid w:val="008B276A"/>
    <w:rsid w:val="008B45C6"/>
    <w:rsid w:val="008B4A07"/>
    <w:rsid w:val="008C476B"/>
    <w:rsid w:val="008C5FA1"/>
    <w:rsid w:val="008D1572"/>
    <w:rsid w:val="008D3B49"/>
    <w:rsid w:val="008D70EB"/>
    <w:rsid w:val="008E0D2C"/>
    <w:rsid w:val="008E3958"/>
    <w:rsid w:val="008E40A8"/>
    <w:rsid w:val="008E550C"/>
    <w:rsid w:val="008F7655"/>
    <w:rsid w:val="00910669"/>
    <w:rsid w:val="009115EE"/>
    <w:rsid w:val="009141DD"/>
    <w:rsid w:val="009372C3"/>
    <w:rsid w:val="0094602A"/>
    <w:rsid w:val="0096240A"/>
    <w:rsid w:val="009826C4"/>
    <w:rsid w:val="00984C55"/>
    <w:rsid w:val="009C0E56"/>
    <w:rsid w:val="009D2573"/>
    <w:rsid w:val="009D363B"/>
    <w:rsid w:val="00A21CEA"/>
    <w:rsid w:val="00A470C2"/>
    <w:rsid w:val="00A51504"/>
    <w:rsid w:val="00A605A7"/>
    <w:rsid w:val="00A9555C"/>
    <w:rsid w:val="00AB0EDD"/>
    <w:rsid w:val="00AB38E7"/>
    <w:rsid w:val="00AB7ED4"/>
    <w:rsid w:val="00AE1BF8"/>
    <w:rsid w:val="00B175EA"/>
    <w:rsid w:val="00B35677"/>
    <w:rsid w:val="00B40962"/>
    <w:rsid w:val="00B56A6B"/>
    <w:rsid w:val="00B7687F"/>
    <w:rsid w:val="00B77CE7"/>
    <w:rsid w:val="00B8277A"/>
    <w:rsid w:val="00B91AD3"/>
    <w:rsid w:val="00BB2FE7"/>
    <w:rsid w:val="00BB3D6B"/>
    <w:rsid w:val="00BC690D"/>
    <w:rsid w:val="00BC72E9"/>
    <w:rsid w:val="00BE47A3"/>
    <w:rsid w:val="00BE716D"/>
    <w:rsid w:val="00BF6D70"/>
    <w:rsid w:val="00BF760B"/>
    <w:rsid w:val="00C13282"/>
    <w:rsid w:val="00C14553"/>
    <w:rsid w:val="00C15FC4"/>
    <w:rsid w:val="00C2285F"/>
    <w:rsid w:val="00C235BC"/>
    <w:rsid w:val="00C254B6"/>
    <w:rsid w:val="00C440E8"/>
    <w:rsid w:val="00C70B77"/>
    <w:rsid w:val="00C87C6F"/>
    <w:rsid w:val="00C87CD9"/>
    <w:rsid w:val="00C90BC0"/>
    <w:rsid w:val="00C959DC"/>
    <w:rsid w:val="00CD3463"/>
    <w:rsid w:val="00CD61EF"/>
    <w:rsid w:val="00CF2286"/>
    <w:rsid w:val="00CF7300"/>
    <w:rsid w:val="00D061B0"/>
    <w:rsid w:val="00D1177C"/>
    <w:rsid w:val="00D261B3"/>
    <w:rsid w:val="00D262A5"/>
    <w:rsid w:val="00D445A1"/>
    <w:rsid w:val="00D445F1"/>
    <w:rsid w:val="00D5578C"/>
    <w:rsid w:val="00D6371B"/>
    <w:rsid w:val="00D64324"/>
    <w:rsid w:val="00D74385"/>
    <w:rsid w:val="00D83856"/>
    <w:rsid w:val="00D83B74"/>
    <w:rsid w:val="00DA0155"/>
    <w:rsid w:val="00DA6FA3"/>
    <w:rsid w:val="00DA72C3"/>
    <w:rsid w:val="00DB2C8E"/>
    <w:rsid w:val="00DC4144"/>
    <w:rsid w:val="00DE22F8"/>
    <w:rsid w:val="00DE63BF"/>
    <w:rsid w:val="00DE6FBD"/>
    <w:rsid w:val="00E02BE7"/>
    <w:rsid w:val="00E03F39"/>
    <w:rsid w:val="00E04169"/>
    <w:rsid w:val="00E42C35"/>
    <w:rsid w:val="00E4441D"/>
    <w:rsid w:val="00E52051"/>
    <w:rsid w:val="00E6102B"/>
    <w:rsid w:val="00E75C93"/>
    <w:rsid w:val="00E768CA"/>
    <w:rsid w:val="00E81C65"/>
    <w:rsid w:val="00E9017B"/>
    <w:rsid w:val="00EA333F"/>
    <w:rsid w:val="00EA6C8E"/>
    <w:rsid w:val="00ED10B8"/>
    <w:rsid w:val="00ED4B04"/>
    <w:rsid w:val="00ED7942"/>
    <w:rsid w:val="00EF5ABF"/>
    <w:rsid w:val="00F12481"/>
    <w:rsid w:val="00F340B0"/>
    <w:rsid w:val="00F35906"/>
    <w:rsid w:val="00F52216"/>
    <w:rsid w:val="00F53FA5"/>
    <w:rsid w:val="00F70A18"/>
    <w:rsid w:val="00F8224C"/>
    <w:rsid w:val="00F84CCF"/>
    <w:rsid w:val="00F87E00"/>
    <w:rsid w:val="00F90E35"/>
    <w:rsid w:val="00F948A7"/>
    <w:rsid w:val="00FA5939"/>
    <w:rsid w:val="00FA6735"/>
    <w:rsid w:val="00FA70E6"/>
    <w:rsid w:val="00FD0739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DDC0B75-5EEC-436F-8231-60B934E2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5F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4285F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4285F"/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F12481"/>
    <w:pPr>
      <w:ind w:left="720"/>
      <w:contextualSpacing/>
    </w:pPr>
  </w:style>
  <w:style w:type="character" w:styleId="Hipervnculo">
    <w:name w:val="Hyperlink"/>
    <w:rsid w:val="00E02B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2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B768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B7687F"/>
    <w:rPr>
      <w:rFonts w:ascii="Times New Roman" w:eastAsia="Times New Roman" w:hAnsi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5399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35399A"/>
    <w:rPr>
      <w:rFonts w:eastAsia="Times New Roman"/>
      <w:sz w:val="22"/>
      <w:szCs w:val="22"/>
    </w:rPr>
  </w:style>
  <w:style w:type="paragraph" w:customStyle="1" w:styleId="Standard">
    <w:name w:val="Standard"/>
    <w:rsid w:val="00F35906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5906"/>
    <w:pPr>
      <w:spacing w:after="140" w:line="288" w:lineRule="auto"/>
    </w:pPr>
  </w:style>
  <w:style w:type="paragraph" w:customStyle="1" w:styleId="Sangra2detindependiente1">
    <w:name w:val="Sangría 2 de t. independiente1"/>
    <w:basedOn w:val="Standard"/>
    <w:rsid w:val="007D68EB"/>
    <w:pPr>
      <w:spacing w:after="120" w:line="480" w:lineRule="auto"/>
      <w:ind w:left="283"/>
    </w:pPr>
  </w:style>
  <w:style w:type="character" w:styleId="Refdecomentario">
    <w:name w:val="annotation reference"/>
    <w:rsid w:val="007D68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414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C4144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414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C4144"/>
    <w:rPr>
      <w:rFonts w:eastAsia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C41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mh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CA5C-B646-4015-A55D-3FB8FFB6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2662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http://transparencia.umh.es/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Perez, Eduardo</dc:creator>
  <cp:keywords/>
  <cp:lastModifiedBy>Aguilar Lorente, Eduard</cp:lastModifiedBy>
  <cp:revision>2</cp:revision>
  <dcterms:created xsi:type="dcterms:W3CDTF">2021-03-02T09:05:00Z</dcterms:created>
  <dcterms:modified xsi:type="dcterms:W3CDTF">2021-03-02T09:05:00Z</dcterms:modified>
</cp:coreProperties>
</file>